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宋体" w:hAnsi="宋体" w:eastAsia="宋体" w:cs="宋体"/>
          <w:color w:val="auto"/>
          <w:sz w:val="44"/>
          <w:szCs w:val="44"/>
          <w:lang w:eastAsia="zh-CN"/>
        </w:rPr>
      </w:pPr>
      <w:r>
        <w:rPr>
          <w:rFonts w:hint="eastAsia" w:ascii="宋体" w:hAnsi="宋体" w:eastAsia="宋体" w:cs="宋体"/>
          <w:color w:val="auto"/>
          <w:sz w:val="44"/>
          <w:szCs w:val="44"/>
        </w:rPr>
        <w:t>关于</w:t>
      </w:r>
      <w:r>
        <w:rPr>
          <w:rFonts w:hint="eastAsia" w:ascii="宋体" w:hAnsi="宋体" w:eastAsia="宋体" w:cs="宋体"/>
          <w:color w:val="auto"/>
          <w:sz w:val="44"/>
          <w:szCs w:val="44"/>
          <w:lang w:eastAsia="zh-CN"/>
        </w:rPr>
        <w:t>医疗设备市场</w:t>
      </w:r>
      <w:r>
        <w:rPr>
          <w:rFonts w:hint="eastAsia" w:cs="宋体"/>
          <w:color w:val="auto"/>
          <w:sz w:val="44"/>
          <w:szCs w:val="44"/>
          <w:lang w:eastAsia="zh-CN"/>
        </w:rPr>
        <w:t>调研</w:t>
      </w:r>
      <w:r>
        <w:rPr>
          <w:rFonts w:hint="eastAsia" w:ascii="宋体" w:hAnsi="宋体" w:eastAsia="宋体" w:cs="宋体"/>
          <w:color w:val="auto"/>
          <w:sz w:val="44"/>
          <w:szCs w:val="44"/>
        </w:rPr>
        <w:t>的</w:t>
      </w:r>
      <w:r>
        <w:rPr>
          <w:rFonts w:hint="eastAsia" w:ascii="宋体" w:hAnsi="宋体" w:eastAsia="宋体" w:cs="宋体"/>
          <w:color w:val="auto"/>
          <w:sz w:val="44"/>
          <w:szCs w:val="44"/>
          <w:lang w:eastAsia="zh-CN"/>
        </w:rPr>
        <w:t>公告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bCs w:val="0"/>
          <w:color w:val="auto"/>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fldChar w:fldCharType="begin"/>
      </w:r>
      <w:r>
        <w:rPr>
          <w:rFonts w:hint="eastAsia" w:ascii="仿宋" w:hAnsi="仿宋" w:eastAsia="仿宋" w:cs="仿宋"/>
          <w:b w:val="0"/>
          <w:color w:val="auto"/>
          <w:sz w:val="32"/>
          <w:szCs w:val="32"/>
        </w:rPr>
        <w:instrText xml:space="preserve"> HYPERLINK "mailto:经医院研究决定，我院将对以下医疗设备（详见附表一）进行市场征询，了解相关产品的型号、性能、配置、价格等情况，请有相关产品及信息且具有合法合格资质的生产厂家按附件二顺序扫描电子版在规定时间内发至医学装备部邮箱srmsbzj@126.com。" </w:instrText>
      </w:r>
      <w:r>
        <w:rPr>
          <w:rFonts w:hint="eastAsia" w:ascii="仿宋" w:hAnsi="仿宋" w:eastAsia="仿宋" w:cs="仿宋"/>
          <w:b w:val="0"/>
          <w:color w:val="auto"/>
          <w:sz w:val="32"/>
          <w:szCs w:val="32"/>
        </w:rPr>
        <w:fldChar w:fldCharType="separate"/>
      </w:r>
      <w:r>
        <w:rPr>
          <w:rFonts w:hint="eastAsia" w:ascii="仿宋" w:hAnsi="仿宋" w:eastAsia="仿宋" w:cs="仿宋"/>
          <w:b w:val="0"/>
          <w:color w:val="auto"/>
          <w:sz w:val="32"/>
          <w:szCs w:val="32"/>
        </w:rPr>
        <w:t>经医院研究决定，我院将对以下医疗设备</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详见附表一</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进行市场</w:t>
      </w:r>
      <w:r>
        <w:rPr>
          <w:rFonts w:hint="eastAsia" w:ascii="仿宋" w:hAnsi="仿宋" w:eastAsia="仿宋" w:cs="仿宋"/>
          <w:b w:val="0"/>
          <w:color w:val="auto"/>
          <w:sz w:val="32"/>
          <w:szCs w:val="32"/>
          <w:lang w:eastAsia="zh-CN"/>
        </w:rPr>
        <w:t>调研</w:t>
      </w:r>
      <w:r>
        <w:rPr>
          <w:rFonts w:hint="eastAsia" w:ascii="仿宋" w:hAnsi="仿宋" w:eastAsia="仿宋" w:cs="仿宋"/>
          <w:b w:val="0"/>
          <w:color w:val="auto"/>
          <w:sz w:val="32"/>
          <w:szCs w:val="32"/>
        </w:rPr>
        <w:t>，了解相关产品的型号、性能、</w:t>
      </w:r>
      <w:r>
        <w:rPr>
          <w:rFonts w:hint="eastAsia" w:ascii="仿宋" w:hAnsi="仿宋" w:eastAsia="仿宋" w:cs="仿宋"/>
          <w:b w:val="0"/>
          <w:color w:val="auto"/>
          <w:sz w:val="32"/>
          <w:szCs w:val="32"/>
          <w:lang w:eastAsia="zh-CN"/>
        </w:rPr>
        <w:t>配置</w:t>
      </w:r>
      <w:r>
        <w:rPr>
          <w:rFonts w:hint="eastAsia" w:ascii="仿宋" w:hAnsi="仿宋" w:eastAsia="仿宋" w:cs="仿宋"/>
          <w:b w:val="0"/>
          <w:color w:val="auto"/>
          <w:sz w:val="32"/>
          <w:szCs w:val="32"/>
        </w:rPr>
        <w:t>、价格等情况，请有相关产品及信息且具有合法合格资质的</w:t>
      </w:r>
      <w:r>
        <w:rPr>
          <w:rFonts w:hint="eastAsia" w:ascii="仿宋" w:hAnsi="仿宋" w:eastAsia="仿宋" w:cs="仿宋"/>
          <w:b/>
          <w:bCs w:val="0"/>
          <w:color w:val="auto"/>
          <w:sz w:val="32"/>
          <w:szCs w:val="32"/>
          <w:lang w:eastAsia="zh-CN"/>
        </w:rPr>
        <w:t>生产厂家</w:t>
      </w:r>
      <w:r>
        <w:rPr>
          <w:rFonts w:hint="eastAsia" w:ascii="仿宋" w:hAnsi="仿宋" w:eastAsia="仿宋" w:cs="仿宋"/>
          <w:b w:val="0"/>
          <w:color w:val="auto"/>
          <w:sz w:val="32"/>
          <w:szCs w:val="32"/>
        </w:rPr>
        <w:t>在规定时间内</w:t>
      </w:r>
      <w:r>
        <w:rPr>
          <w:rFonts w:hint="eastAsia" w:ascii="仿宋" w:hAnsi="仿宋" w:eastAsia="仿宋" w:cs="仿宋"/>
          <w:b w:val="0"/>
          <w:color w:val="auto"/>
          <w:sz w:val="32"/>
          <w:szCs w:val="32"/>
          <w:lang w:eastAsia="zh-CN"/>
        </w:rPr>
        <w:t>按附件二要求将资料</w:t>
      </w:r>
      <w:r>
        <w:rPr>
          <w:rFonts w:hint="eastAsia" w:ascii="仿宋" w:hAnsi="仿宋" w:eastAsia="仿宋" w:cs="仿宋"/>
          <w:b w:val="0"/>
          <w:color w:val="auto"/>
          <w:sz w:val="32"/>
          <w:szCs w:val="32"/>
        </w:rPr>
        <w:t>扫描</w:t>
      </w:r>
      <w:r>
        <w:rPr>
          <w:rFonts w:hint="eastAsia" w:ascii="仿宋" w:hAnsi="仿宋" w:eastAsia="仿宋" w:cs="仿宋"/>
          <w:b w:val="0"/>
          <w:color w:val="auto"/>
          <w:sz w:val="32"/>
          <w:szCs w:val="32"/>
          <w:lang w:eastAsia="zh-CN"/>
        </w:rPr>
        <w:t>为</w:t>
      </w:r>
      <w:r>
        <w:rPr>
          <w:rFonts w:hint="eastAsia" w:ascii="仿宋" w:hAnsi="仿宋" w:eastAsia="仿宋" w:cs="仿宋"/>
          <w:b w:val="0"/>
          <w:color w:val="auto"/>
          <w:sz w:val="32"/>
          <w:szCs w:val="32"/>
          <w:lang w:val="en-US" w:eastAsia="zh-CN"/>
        </w:rPr>
        <w:t>PDF文档格式</w:t>
      </w:r>
      <w:r>
        <w:rPr>
          <w:rFonts w:hint="eastAsia" w:ascii="仿宋" w:hAnsi="仿宋" w:eastAsia="仿宋" w:cs="仿宋"/>
          <w:b w:val="0"/>
          <w:color w:val="auto"/>
          <w:sz w:val="32"/>
          <w:szCs w:val="32"/>
        </w:rPr>
        <w:t>发至邮箱530759147@qq.com。</w:t>
      </w:r>
      <w:r>
        <w:rPr>
          <w:rFonts w:hint="eastAsia" w:ascii="仿宋" w:hAnsi="仿宋" w:eastAsia="仿宋" w:cs="仿宋"/>
          <w:b w:val="0"/>
          <w:color w:val="auto"/>
          <w:sz w:val="32"/>
          <w:szCs w:val="32"/>
        </w:rPr>
        <w:fldChar w:fldCharType="end"/>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bCs w:val="0"/>
          <w:color w:val="auto"/>
          <w:sz w:val="32"/>
          <w:szCs w:val="32"/>
        </w:rPr>
      </w:pPr>
      <w:r>
        <w:rPr>
          <w:rFonts w:hint="eastAsia" w:ascii="仿宋" w:hAnsi="仿宋" w:eastAsia="仿宋" w:cs="仿宋"/>
          <w:b w:val="0"/>
          <w:color w:val="auto"/>
          <w:sz w:val="32"/>
          <w:szCs w:val="32"/>
        </w:rPr>
        <w:t>邮件名称</w:t>
      </w:r>
      <w:r>
        <w:rPr>
          <w:rFonts w:hint="eastAsia" w:ascii="仿宋" w:hAnsi="仿宋" w:eastAsia="仿宋" w:cs="仿宋"/>
          <w:b w:val="0"/>
          <w:color w:val="auto"/>
          <w:sz w:val="32"/>
          <w:szCs w:val="32"/>
          <w:lang w:eastAsia="zh-CN"/>
        </w:rPr>
        <w:t>及</w:t>
      </w:r>
      <w:r>
        <w:rPr>
          <w:rFonts w:hint="eastAsia" w:ascii="仿宋" w:hAnsi="仿宋" w:eastAsia="仿宋" w:cs="仿宋"/>
          <w:b w:val="0"/>
          <w:color w:val="auto"/>
          <w:sz w:val="32"/>
          <w:szCs w:val="32"/>
          <w:lang w:val="en-US" w:eastAsia="zh-CN"/>
        </w:rPr>
        <w:t>PDF</w:t>
      </w:r>
      <w:r>
        <w:rPr>
          <w:rFonts w:hint="eastAsia" w:ascii="仿宋" w:hAnsi="仿宋" w:eastAsia="仿宋" w:cs="仿宋"/>
          <w:b w:val="0"/>
          <w:color w:val="auto"/>
          <w:sz w:val="32"/>
          <w:szCs w:val="32"/>
          <w:lang w:eastAsia="zh-CN"/>
        </w:rPr>
        <w:t>文档名称</w:t>
      </w:r>
      <w:r>
        <w:rPr>
          <w:rFonts w:hint="eastAsia" w:ascii="仿宋" w:hAnsi="仿宋" w:eastAsia="仿宋" w:cs="仿宋"/>
          <w:b w:val="0"/>
          <w:color w:val="auto"/>
          <w:sz w:val="32"/>
          <w:szCs w:val="32"/>
        </w:rPr>
        <w:t>：项目编</w:t>
      </w:r>
      <w:r>
        <w:rPr>
          <w:rFonts w:hint="eastAsia" w:ascii="仿宋" w:hAnsi="仿宋" w:eastAsia="仿宋" w:cs="仿宋"/>
          <w:b w:val="0"/>
          <w:color w:val="auto"/>
          <w:sz w:val="32"/>
          <w:szCs w:val="32"/>
          <w:lang w:eastAsia="zh-CN"/>
        </w:rPr>
        <w:t>号</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lang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rPr>
        <w:t>。附件</w:t>
      </w:r>
      <w:r>
        <w:rPr>
          <w:rFonts w:hint="eastAsia" w:ascii="仿宋" w:hAnsi="仿宋" w:eastAsia="仿宋" w:cs="仿宋"/>
          <w:b w:val="0"/>
          <w:color w:val="auto"/>
          <w:sz w:val="32"/>
          <w:szCs w:val="32"/>
          <w:lang w:eastAsia="zh-CN"/>
        </w:rPr>
        <w:t>三</w:t>
      </w:r>
      <w:r>
        <w:rPr>
          <w:rFonts w:hint="eastAsia" w:ascii="仿宋" w:hAnsi="仿宋" w:eastAsia="仿宋" w:cs="仿宋"/>
          <w:b w:val="0"/>
          <w:color w:val="auto"/>
          <w:sz w:val="32"/>
          <w:szCs w:val="32"/>
        </w:rPr>
        <w:t>《设备信息表》</w:t>
      </w:r>
      <w:r>
        <w:rPr>
          <w:rFonts w:hint="eastAsia" w:ascii="仿宋" w:hAnsi="仿宋" w:eastAsia="仿宋" w:cs="仿宋"/>
          <w:b w:val="0"/>
          <w:color w:val="auto"/>
          <w:sz w:val="32"/>
          <w:szCs w:val="32"/>
          <w:lang w:eastAsia="zh-CN"/>
        </w:rPr>
        <w:t>以</w:t>
      </w:r>
      <w:r>
        <w:rPr>
          <w:rFonts w:hint="eastAsia" w:ascii="仿宋" w:hAnsi="仿宋" w:eastAsia="仿宋" w:cs="仿宋"/>
          <w:b w:val="0"/>
          <w:color w:val="auto"/>
          <w:sz w:val="32"/>
          <w:szCs w:val="32"/>
          <w:lang w:val="en-US" w:eastAsia="zh-CN"/>
        </w:rPr>
        <w:t>Excel格式随报名资料同一邮件</w:t>
      </w:r>
      <w:r>
        <w:rPr>
          <w:rFonts w:hint="eastAsia" w:ascii="仿宋" w:hAnsi="仿宋" w:eastAsia="仿宋" w:cs="仿宋"/>
          <w:b w:val="0"/>
          <w:color w:val="auto"/>
          <w:sz w:val="32"/>
          <w:szCs w:val="32"/>
        </w:rPr>
        <w:t>发邮箱</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项目编号</w:t>
      </w:r>
      <w:r>
        <w:rPr>
          <w:rFonts w:hint="eastAsia" w:ascii="仿宋" w:hAnsi="仿宋" w:eastAsia="仿宋" w:cs="仿宋"/>
          <w:b w:val="0"/>
          <w:color w:val="auto"/>
          <w:sz w:val="32"/>
          <w:szCs w:val="32"/>
          <w:lang w:val="en-US"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lang w:eastAsia="zh-CN"/>
        </w:rPr>
        <w:t>。</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FF0000"/>
          <w:sz w:val="32"/>
          <w:szCs w:val="32"/>
          <w:lang w:val="en-US" w:eastAsia="zh-CN"/>
        </w:rPr>
      </w:pPr>
      <w:r>
        <w:rPr>
          <w:rFonts w:hint="eastAsia" w:ascii="仿宋" w:hAnsi="仿宋" w:eastAsia="仿宋" w:cs="仿宋"/>
          <w:b w:val="0"/>
          <w:color w:val="auto"/>
          <w:sz w:val="32"/>
          <w:szCs w:val="32"/>
        </w:rPr>
        <w:t>报名截止时间：202</w:t>
      </w:r>
      <w:r>
        <w:rPr>
          <w:rFonts w:hint="eastAsia" w:ascii="仿宋" w:hAnsi="仿宋" w:eastAsia="仿宋" w:cs="仿宋"/>
          <w:b w:val="0"/>
          <w:color w:val="auto"/>
          <w:sz w:val="32"/>
          <w:szCs w:val="32"/>
          <w:lang w:val="en-US" w:eastAsia="zh-CN"/>
        </w:rPr>
        <w:t>4</w:t>
      </w:r>
      <w:r>
        <w:rPr>
          <w:rFonts w:hint="eastAsia" w:ascii="仿宋" w:hAnsi="仿宋" w:eastAsia="仿宋" w:cs="仿宋"/>
          <w:b w:val="0"/>
          <w:color w:val="auto"/>
          <w:sz w:val="32"/>
          <w:szCs w:val="32"/>
        </w:rPr>
        <w:t>年</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16</w:t>
      </w:r>
      <w:r>
        <w:rPr>
          <w:rFonts w:hint="eastAsia" w:ascii="仿宋" w:hAnsi="仿宋" w:eastAsia="仿宋" w:cs="仿宋"/>
          <w:b w:val="0"/>
          <w:bCs w:val="0"/>
          <w:color w:val="auto"/>
          <w:sz w:val="32"/>
          <w:szCs w:val="32"/>
        </w:rPr>
        <w:t>日</w:t>
      </w:r>
      <w:r>
        <w:rPr>
          <w:rFonts w:hint="eastAsia" w:ascii="仿宋" w:hAnsi="仿宋" w:eastAsia="仿宋" w:cs="仿宋"/>
          <w:b w:val="0"/>
          <w:color w:val="auto"/>
          <w:sz w:val="32"/>
          <w:szCs w:val="32"/>
          <w:lang w:val="en-US" w:eastAsia="zh-CN"/>
        </w:rPr>
        <w:t>17:30</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报名地址：石家庄市</w:t>
      </w:r>
      <w:r>
        <w:rPr>
          <w:rFonts w:hint="eastAsia" w:ascii="仿宋" w:hAnsi="仿宋" w:eastAsia="仿宋" w:cs="仿宋"/>
          <w:b w:val="0"/>
          <w:color w:val="auto"/>
          <w:sz w:val="32"/>
          <w:szCs w:val="32"/>
          <w:lang w:val="en-US" w:eastAsia="zh-CN"/>
        </w:rPr>
        <w:t>范西路36号</w:t>
      </w:r>
      <w:r>
        <w:rPr>
          <w:rFonts w:hint="eastAsia" w:ascii="仿宋" w:hAnsi="仿宋" w:eastAsia="仿宋" w:cs="仿宋"/>
          <w:b w:val="0"/>
          <w:color w:val="auto"/>
          <w:sz w:val="32"/>
          <w:szCs w:val="32"/>
        </w:rPr>
        <w:t xml:space="preserve">  </w:t>
      </w:r>
      <w:r>
        <w:rPr>
          <w:rFonts w:hint="eastAsia" w:ascii="仿宋" w:hAnsi="仿宋" w:eastAsia="仿宋" w:cs="仿宋"/>
          <w:b w:val="0"/>
          <w:color w:val="auto"/>
          <w:sz w:val="32"/>
          <w:szCs w:val="32"/>
          <w:lang w:eastAsia="zh-CN"/>
        </w:rPr>
        <w:t>石家庄市人民医院范西</w:t>
      </w:r>
      <w:bookmarkStart w:id="0" w:name="_GoBack"/>
      <w:bookmarkEnd w:id="0"/>
      <w:r>
        <w:rPr>
          <w:rFonts w:hint="eastAsia" w:ascii="仿宋" w:hAnsi="仿宋" w:eastAsia="仿宋" w:cs="仿宋"/>
          <w:b w:val="0"/>
          <w:color w:val="auto"/>
          <w:sz w:val="32"/>
          <w:szCs w:val="32"/>
          <w:lang w:eastAsia="zh-CN"/>
        </w:rPr>
        <w:t>路院区</w:t>
      </w:r>
      <w:r>
        <w:rPr>
          <w:rFonts w:hint="eastAsia" w:ascii="仿宋" w:hAnsi="仿宋" w:eastAsia="仿宋" w:cs="仿宋"/>
          <w:b w:val="0"/>
          <w:color w:val="auto"/>
          <w:sz w:val="32"/>
          <w:szCs w:val="32"/>
          <w:lang w:val="en-US" w:eastAsia="zh-CN"/>
        </w:rPr>
        <w:t>3号楼1楼综合办公室</w:t>
      </w:r>
      <w:r>
        <w:rPr>
          <w:rFonts w:hint="eastAsia" w:ascii="仿宋" w:hAnsi="仿宋" w:eastAsia="仿宋" w:cs="仿宋"/>
          <w:b w:val="0"/>
          <w:color w:val="auto"/>
          <w:sz w:val="32"/>
          <w:szCs w:val="32"/>
        </w:rPr>
        <w:t xml:space="preserve">  </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lang w:val="en-US" w:eastAsia="zh-CN"/>
        </w:rPr>
      </w:pPr>
      <w:r>
        <w:rPr>
          <w:rFonts w:hint="eastAsia" w:ascii="仿宋" w:hAnsi="仿宋" w:eastAsia="仿宋" w:cs="仿宋"/>
          <w:b w:val="0"/>
          <w:color w:val="auto"/>
          <w:sz w:val="32"/>
          <w:szCs w:val="32"/>
          <w:lang w:eastAsia="zh-CN"/>
        </w:rPr>
        <w:t>联系电话：</w:t>
      </w:r>
      <w:r>
        <w:rPr>
          <w:rFonts w:hint="eastAsia" w:ascii="仿宋" w:hAnsi="仿宋" w:eastAsia="仿宋" w:cs="仿宋"/>
          <w:b w:val="0"/>
          <w:color w:val="auto"/>
          <w:sz w:val="32"/>
          <w:szCs w:val="32"/>
          <w:lang w:val="en-US" w:eastAsia="zh-CN"/>
        </w:rPr>
        <w:t>80916895</w:t>
      </w:r>
    </w:p>
    <w:p>
      <w:pPr>
        <w:keepNext w:val="0"/>
        <w:keepLines w:val="0"/>
        <w:pageBreakBefore w:val="0"/>
        <w:kinsoku/>
        <w:wordWrap/>
        <w:overflowPunct/>
        <w:topLinePunct w:val="0"/>
        <w:autoSpaceDE/>
        <w:autoSpaceDN/>
        <w:bidi w:val="0"/>
        <w:adjustRightInd/>
        <w:snapToGrid/>
        <w:spacing w:afterAutospacing="0" w:line="500" w:lineRule="exact"/>
        <w:ind w:firstLine="4480" w:firstLineChars="1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石家庄市人民医院</w:t>
      </w:r>
    </w:p>
    <w:p>
      <w:pPr>
        <w:keepNext w:val="0"/>
        <w:keepLines w:val="0"/>
        <w:pageBreakBefore w:val="0"/>
        <w:kinsoku/>
        <w:wordWrap/>
        <w:overflowPunct/>
        <w:topLinePunct w:val="0"/>
        <w:autoSpaceDE/>
        <w:autoSpaceDN/>
        <w:bidi w:val="0"/>
        <w:adjustRightInd/>
        <w:snapToGrid/>
        <w:spacing w:afterAutospacing="0" w:line="500" w:lineRule="exact"/>
        <w:ind w:firstLine="640" w:firstLineChars="200"/>
        <w:textAlignment w:val="auto"/>
        <w:rPr>
          <w:rFonts w:hint="eastAsia" w:ascii="宋体" w:hAnsi="宋体" w:cs="宋体"/>
          <w:color w:val="auto"/>
          <w:sz w:val="28"/>
          <w:szCs w:val="28"/>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日</w:t>
      </w: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eastAsia="宋体" w:cs="宋体"/>
          <w:color w:val="auto"/>
          <w:sz w:val="28"/>
          <w:szCs w:val="28"/>
          <w:lang w:eastAsia="zh-CN"/>
        </w:rPr>
      </w:pPr>
      <w:r>
        <w:rPr>
          <w:rFonts w:hint="eastAsia" w:ascii="宋体" w:hAnsi="宋体" w:cs="宋体"/>
          <w:color w:val="auto"/>
          <w:sz w:val="28"/>
          <w:szCs w:val="28"/>
        </w:rPr>
        <w:t>附表一：</w:t>
      </w:r>
      <w:r>
        <w:rPr>
          <w:rFonts w:hint="eastAsia" w:ascii="宋体" w:hAnsi="宋体" w:cs="宋体"/>
          <w:color w:val="auto"/>
          <w:sz w:val="28"/>
          <w:szCs w:val="28"/>
          <w:lang w:eastAsia="zh-CN"/>
        </w:rPr>
        <w:t>《清单》</w:t>
      </w:r>
    </w:p>
    <w:p>
      <w:pPr>
        <w:spacing w:line="420" w:lineRule="exact"/>
        <w:rPr>
          <w:rFonts w:hint="eastAsia" w:ascii="宋体" w:hAnsi="宋体" w:cs="宋体"/>
          <w:color w:val="auto"/>
          <w:sz w:val="28"/>
          <w:szCs w:val="28"/>
        </w:rPr>
      </w:pPr>
    </w:p>
    <w:tbl>
      <w:tblPr>
        <w:tblStyle w:val="8"/>
        <w:tblW w:w="9818" w:type="dxa"/>
        <w:tblInd w:w="-6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3"/>
        <w:gridCol w:w="866"/>
        <w:gridCol w:w="543"/>
        <w:gridCol w:w="7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编码</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2"/>
                <w:sz w:val="24"/>
                <w:szCs w:val="24"/>
                <w:u w:val="none"/>
                <w:lang w:val="en-US" w:eastAsia="zh-CN" w:bidi="ar-SA"/>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b w:val="0"/>
                <w:bCs w:val="0"/>
                <w:i w:val="0"/>
                <w:iCs w:val="0"/>
                <w:color w:val="auto"/>
                <w:kern w:val="2"/>
                <w:sz w:val="24"/>
                <w:szCs w:val="24"/>
                <w:u w:val="none"/>
                <w:lang w:val="en-US" w:eastAsia="zh-CN" w:bidi="ar-SA"/>
              </w:rPr>
              <w:t>DSA</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b w:val="0"/>
                <w:bCs w:val="0"/>
                <w:i w:val="0"/>
                <w:iCs w:val="0"/>
                <w:color w:val="auto"/>
                <w:kern w:val="2"/>
                <w:sz w:val="24"/>
                <w:szCs w:val="24"/>
                <w:u w:val="none"/>
                <w:lang w:val="en-US" w:eastAsia="zh-CN" w:bidi="ar-SA"/>
              </w:rPr>
              <w:t>1</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atLeast"/>
              <w:rPr>
                <w:b w:val="0"/>
                <w:bCs w:val="0"/>
              </w:rPr>
            </w:pPr>
            <w:r>
              <w:rPr>
                <w:rFonts w:hint="eastAsia"/>
                <w:b w:val="0"/>
                <w:bCs w:val="0"/>
              </w:rPr>
              <w:t>诊疗项目：经皮冠状动脉腔内成形术、经皮冠状动脉支架植入术、高速冠状动脉内膜旋磨术、冠脉血管内超声检查术、经皮冠状动脉内溶栓术、颅内动脉瘤栓塞术、经皮穿刺脑血管腔内支架植入术、脑血管取栓术、经皮动脉栓塞术等等。</w:t>
            </w:r>
          </w:p>
          <w:p>
            <w:pPr>
              <w:rPr>
                <w:rFonts w:ascii="宋体" w:hAnsi="宋体"/>
                <w:b w:val="0"/>
                <w:bCs w:val="0"/>
              </w:rPr>
            </w:pPr>
            <w:r>
              <w:rPr>
                <w:rFonts w:hint="eastAsia"/>
                <w:b w:val="0"/>
                <w:bCs w:val="0"/>
              </w:rPr>
              <w:t>适用范围：心血管介入治疗；神经介入治疗；肿瘤介入治疗、外周血管的介入治疗。</w:t>
            </w:r>
            <w:r>
              <w:rPr>
                <w:b w:val="0"/>
                <w:bCs w:val="0"/>
              </w:rPr>
              <w:br w:type="textWrapping"/>
            </w:r>
            <w:r>
              <w:rPr>
                <w:rFonts w:hint="eastAsia"/>
                <w:b w:val="0"/>
                <w:bCs w:val="0"/>
              </w:rPr>
              <w:t>基本功能：</w:t>
            </w:r>
            <w:r>
              <w:rPr>
                <w:rFonts w:hint="eastAsia" w:ascii="宋体" w:hAnsi="宋体"/>
                <w:b w:val="0"/>
                <w:bCs w:val="0"/>
              </w:rPr>
              <w:t>1悬吊式D</w:t>
            </w:r>
            <w:r>
              <w:rPr>
                <w:rFonts w:ascii="宋体" w:hAnsi="宋体"/>
                <w:b w:val="0"/>
                <w:bCs w:val="0"/>
              </w:rPr>
              <w:t>SA</w:t>
            </w:r>
            <w:r>
              <w:rPr>
                <w:rFonts w:hint="eastAsia" w:ascii="宋体" w:hAnsi="宋体"/>
                <w:b w:val="0"/>
                <w:bCs w:val="0"/>
              </w:rPr>
              <w:t>设备；</w:t>
            </w:r>
          </w:p>
          <w:p>
            <w:pPr>
              <w:spacing w:line="276" w:lineRule="auto"/>
              <w:rPr>
                <w:rFonts w:ascii="宋体" w:hAnsi="宋体"/>
                <w:b w:val="0"/>
                <w:bCs w:val="0"/>
              </w:rPr>
            </w:pPr>
            <w:r>
              <w:rPr>
                <w:rFonts w:hint="eastAsia" w:ascii="宋体" w:hAnsi="宋体"/>
                <w:b w:val="0"/>
                <w:bCs w:val="0"/>
              </w:rPr>
              <w:t>2、具备更大的热容量及更快的散热率；</w:t>
            </w:r>
          </w:p>
          <w:p>
            <w:pPr>
              <w:spacing w:line="276" w:lineRule="auto"/>
              <w:rPr>
                <w:rFonts w:ascii="宋体" w:hAnsi="宋体" w:cs="宋体"/>
                <w:b w:val="0"/>
                <w:bCs w:val="0"/>
              </w:rPr>
            </w:pPr>
            <w:r>
              <w:rPr>
                <w:rFonts w:hint="eastAsia" w:ascii="宋体" w:hAnsi="宋体"/>
                <w:b w:val="0"/>
                <w:bCs w:val="0"/>
              </w:rPr>
              <w:t>3、高分辨率的平板探测器；</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b w:val="0"/>
                <w:bCs w:val="0"/>
              </w:rPr>
              <w:t>4、具备独立工作站，3D 、类CT 、路图功能、测量功能配备高压注射器等，以及临床所需其他功能。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2"/>
                <w:sz w:val="24"/>
                <w:szCs w:val="24"/>
                <w:u w:val="none"/>
                <w:lang w:val="en-US" w:eastAsia="zh-CN" w:bidi="ar-SA"/>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b w:val="0"/>
                <w:bCs w:val="0"/>
                <w:i w:val="0"/>
                <w:iCs w:val="0"/>
                <w:color w:val="auto"/>
                <w:kern w:val="2"/>
                <w:sz w:val="24"/>
                <w:szCs w:val="24"/>
                <w:u w:val="none"/>
                <w:lang w:val="en-US" w:eastAsia="zh-CN" w:bidi="ar-SA"/>
              </w:rPr>
              <w:t>铅衣</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b w:val="0"/>
                <w:bCs w:val="0"/>
                <w:i w:val="0"/>
                <w:iCs w:val="0"/>
                <w:color w:val="auto"/>
                <w:kern w:val="2"/>
                <w:sz w:val="24"/>
                <w:szCs w:val="24"/>
                <w:u w:val="none"/>
                <w:lang w:val="en-US" w:eastAsia="zh-CN" w:bidi="ar-SA"/>
              </w:rPr>
              <w:t>10</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atLeast"/>
              <w:rPr>
                <w:b w:val="0"/>
                <w:bCs w:val="0"/>
              </w:rPr>
            </w:pPr>
            <w:r>
              <w:rPr>
                <w:rFonts w:hint="eastAsia"/>
                <w:b w:val="0"/>
                <w:bCs w:val="0"/>
              </w:rPr>
              <w:t>诊疗项目：经皮冠状动脉腔内成形术、经皮冠状动脉支架植入术、高速冠状动脉内膜旋磨术、冠脉血管内超声检查术、经皮冠状动脉内溶栓术、颅内动脉瘤栓塞术、经皮穿刺脑血管腔内支架植入术、脑血管取栓术、经皮动脉栓塞术等等。</w:t>
            </w:r>
          </w:p>
          <w:p>
            <w:pPr>
              <w:rPr>
                <w:rFonts w:hint="eastAsia" w:ascii="宋体" w:hAnsi="宋体" w:eastAsia="宋体" w:cs="宋体"/>
                <w:i w:val="0"/>
                <w:iCs w:val="0"/>
                <w:color w:val="000000"/>
                <w:sz w:val="24"/>
                <w:szCs w:val="24"/>
                <w:u w:val="none"/>
              </w:rPr>
            </w:pPr>
            <w:r>
              <w:rPr>
                <w:rFonts w:hint="eastAsia"/>
                <w:b w:val="0"/>
                <w:bCs w:val="0"/>
              </w:rPr>
              <w:t>适用范围：心血管介入治疗；神经介入治疗；肿瘤介入治疗、外周血管的介入治疗。</w:t>
            </w:r>
            <w:r>
              <w:rPr>
                <w:b w:val="0"/>
                <w:bCs w:val="0"/>
              </w:rPr>
              <w:br w:type="textWrapping"/>
            </w:r>
            <w:r>
              <w:rPr>
                <w:rFonts w:hint="eastAsia"/>
                <w:b w:val="0"/>
                <w:bCs w:val="0"/>
              </w:rPr>
              <w:t>基本功能：</w:t>
            </w:r>
            <w:r>
              <w:rPr>
                <w:rFonts w:hint="eastAsia" w:ascii="宋体" w:hAnsi="宋体"/>
                <w:b w:val="0"/>
                <w:bCs w:val="0"/>
              </w:rPr>
              <w:t>放射防护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auto"/>
                <w:kern w:val="2"/>
                <w:sz w:val="24"/>
                <w:szCs w:val="24"/>
                <w:u w:val="none"/>
                <w:lang w:val="en-US" w:eastAsia="zh-CN" w:bidi="ar-SA"/>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b w:val="0"/>
                <w:bCs w:val="0"/>
                <w:i w:val="0"/>
                <w:iCs w:val="0"/>
                <w:color w:val="auto"/>
                <w:kern w:val="2"/>
                <w:sz w:val="24"/>
                <w:szCs w:val="24"/>
                <w:u w:val="none"/>
                <w:lang w:val="en-US" w:eastAsia="zh-CN" w:bidi="ar-SA"/>
              </w:rPr>
              <w:t>铅围脖</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i w:val="0"/>
                <w:iCs w:val="0"/>
                <w:color w:val="auto"/>
                <w:kern w:val="2"/>
                <w:sz w:val="24"/>
                <w:szCs w:val="24"/>
                <w:u w:val="none"/>
                <w:lang w:val="en-US" w:eastAsia="zh-CN" w:bidi="ar-SA"/>
              </w:rPr>
            </w:pPr>
            <w:r>
              <w:rPr>
                <w:rFonts w:hint="eastAsia" w:asciiTheme="minorEastAsia" w:hAnsiTheme="minorEastAsia" w:eastAsiaTheme="minorEastAsia" w:cstheme="minorEastAsia"/>
                <w:b w:val="0"/>
                <w:bCs w:val="0"/>
                <w:i w:val="0"/>
                <w:iCs w:val="0"/>
                <w:color w:val="auto"/>
                <w:kern w:val="2"/>
                <w:sz w:val="24"/>
                <w:szCs w:val="24"/>
                <w:u w:val="none"/>
                <w:lang w:val="en-US" w:eastAsia="zh-CN" w:bidi="ar-SA"/>
              </w:rPr>
              <w:t>10</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atLeast"/>
              <w:rPr>
                <w:b w:val="0"/>
                <w:bCs w:val="0"/>
              </w:rPr>
            </w:pPr>
            <w:r>
              <w:rPr>
                <w:rFonts w:hint="eastAsia"/>
                <w:b w:val="0"/>
                <w:bCs w:val="0"/>
              </w:rPr>
              <w:t>诊疗项目：经皮冠状动脉腔内成形术、经皮冠状动脉支架植入术、高速冠状动脉内膜旋磨术、冠脉血管内超声检查术、经皮冠状动脉内溶栓术、颅内动脉瘤栓塞术、经皮穿刺脑血管腔内支架植入术、脑血管取栓术、经皮动脉栓塞术等等。</w:t>
            </w:r>
          </w:p>
          <w:p>
            <w:pPr>
              <w:rPr>
                <w:rFonts w:hint="eastAsia" w:ascii="宋体" w:hAnsi="宋体" w:eastAsia="宋体" w:cs="宋体"/>
                <w:i w:val="0"/>
                <w:iCs w:val="0"/>
                <w:color w:val="000000"/>
                <w:sz w:val="24"/>
                <w:szCs w:val="24"/>
                <w:u w:val="none"/>
              </w:rPr>
            </w:pPr>
            <w:r>
              <w:rPr>
                <w:rFonts w:hint="eastAsia"/>
                <w:b w:val="0"/>
                <w:bCs w:val="0"/>
              </w:rPr>
              <w:t>适用范围：心血管介入治疗；神经介入治疗；肿瘤介入治疗、外周血管的介入治疗。</w:t>
            </w:r>
            <w:r>
              <w:rPr>
                <w:b w:val="0"/>
                <w:bCs w:val="0"/>
              </w:rPr>
              <w:br w:type="textWrapping"/>
            </w:r>
            <w:r>
              <w:rPr>
                <w:rFonts w:hint="eastAsia"/>
                <w:b w:val="0"/>
                <w:bCs w:val="0"/>
              </w:rPr>
              <w:t>基本功能：</w:t>
            </w:r>
            <w:r>
              <w:rPr>
                <w:rFonts w:hint="eastAsia" w:ascii="宋体" w:hAnsi="宋体"/>
                <w:b w:val="0"/>
                <w:bCs w:val="0"/>
              </w:rPr>
              <w:t>放射防护</w:t>
            </w:r>
          </w:p>
        </w:tc>
      </w:tr>
    </w:tbl>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420" w:lineRule="exact"/>
        <w:rPr>
          <w:rFonts w:hint="eastAsia" w:ascii="宋体" w:hAnsi="宋体" w:cs="宋体"/>
          <w:color w:val="auto"/>
          <w:sz w:val="28"/>
          <w:szCs w:val="28"/>
        </w:rPr>
      </w:pPr>
    </w:p>
    <w:p>
      <w:pPr>
        <w:spacing w:line="360" w:lineRule="exact"/>
        <w:rPr>
          <w:rFonts w:hint="eastAsia" w:ascii="宋体" w:hAnsi="宋体" w:eastAsia="宋体" w:cs="宋体"/>
          <w:color w:val="auto"/>
          <w:sz w:val="28"/>
          <w:szCs w:val="28"/>
          <w:lang w:val="en-US" w:eastAsia="zh-CN"/>
        </w:rPr>
      </w:pPr>
      <w:r>
        <w:rPr>
          <w:rFonts w:hint="eastAsia" w:ascii="宋体" w:hAnsi="宋体" w:cs="宋体"/>
          <w:color w:val="auto"/>
          <w:sz w:val="28"/>
          <w:szCs w:val="28"/>
        </w:rPr>
        <w:t>附件</w:t>
      </w:r>
      <w:r>
        <w:rPr>
          <w:rFonts w:hint="eastAsia" w:ascii="宋体" w:hAnsi="宋体" w:cs="宋体"/>
          <w:color w:val="auto"/>
          <w:sz w:val="28"/>
          <w:szCs w:val="28"/>
          <w:lang w:eastAsia="zh-CN"/>
        </w:rPr>
        <w:t>二</w:t>
      </w:r>
      <w:r>
        <w:rPr>
          <w:rFonts w:hint="eastAsia" w:ascii="宋体" w:hAnsi="宋体" w:cs="宋体"/>
          <w:color w:val="auto"/>
          <w:sz w:val="28"/>
          <w:szCs w:val="28"/>
        </w:rPr>
        <w:t>：</w:t>
      </w:r>
      <w:r>
        <w:rPr>
          <w:rFonts w:hint="eastAsia" w:ascii="宋体" w:hAnsi="宋体" w:cs="宋体"/>
          <w:color w:val="auto"/>
          <w:sz w:val="28"/>
          <w:szCs w:val="28"/>
          <w:lang w:eastAsia="zh-CN"/>
        </w:rPr>
        <w:t>《市场调研表》及《设备资料》</w:t>
      </w:r>
      <w:r>
        <w:rPr>
          <w:rFonts w:hint="eastAsia" w:ascii="宋体" w:hAnsi="宋体" w:cs="宋体"/>
          <w:color w:val="auto"/>
          <w:sz w:val="28"/>
          <w:szCs w:val="28"/>
        </w:rPr>
        <w:t>（此表为</w:t>
      </w:r>
      <w:r>
        <w:rPr>
          <w:rFonts w:hint="eastAsia" w:ascii="宋体" w:hAnsi="宋体" w:cs="宋体"/>
          <w:b/>
          <w:bCs/>
          <w:color w:val="auto"/>
          <w:sz w:val="28"/>
          <w:szCs w:val="28"/>
          <w:lang w:val="en-US" w:eastAsia="zh-CN"/>
        </w:rPr>
        <w:t>PDF</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pPr>
        <w:jc w:val="center"/>
        <w:rPr>
          <w:rFonts w:ascii="黑体" w:hAnsi="黑体" w:eastAsia="黑体"/>
          <w:sz w:val="36"/>
          <w:szCs w:val="36"/>
        </w:rPr>
      </w:pPr>
      <w:r>
        <w:rPr>
          <w:rFonts w:hint="eastAsia" w:ascii="黑体" w:hAnsi="黑体" w:eastAsia="黑体"/>
          <w:sz w:val="36"/>
          <w:szCs w:val="36"/>
        </w:rPr>
        <w:t>市场调研表</w:t>
      </w:r>
    </w:p>
    <w:tbl>
      <w:tblPr>
        <w:tblStyle w:val="8"/>
        <w:tblW w:w="5554" w:type="pct"/>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
        <w:gridCol w:w="1745"/>
        <w:gridCol w:w="2393"/>
        <w:gridCol w:w="1989"/>
        <w:gridCol w:w="2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设备名称</w:t>
            </w:r>
          </w:p>
        </w:tc>
        <w:tc>
          <w:tcPr>
            <w:tcW w:w="1208" w:type="pct"/>
            <w:vAlign w:val="center"/>
          </w:tcPr>
          <w:p>
            <w:pPr>
              <w:jc w:val="center"/>
              <w:rPr>
                <w:rFonts w:hint="eastAsia" w:ascii="仿宋" w:hAnsi="仿宋" w:eastAsia="仿宋" w:cs="仿宋"/>
                <w:bCs/>
                <w:sz w:val="32"/>
              </w:rPr>
            </w:pPr>
          </w:p>
        </w:tc>
        <w:tc>
          <w:tcPr>
            <w:tcW w:w="1004" w:type="pct"/>
            <w:vAlign w:val="center"/>
          </w:tcPr>
          <w:p>
            <w:pPr>
              <w:jc w:val="center"/>
              <w:rPr>
                <w:rFonts w:hint="eastAsia" w:ascii="仿宋" w:hAnsi="仿宋" w:eastAsia="仿宋" w:cs="仿宋"/>
                <w:bCs/>
                <w:sz w:val="32"/>
              </w:rPr>
            </w:pPr>
            <w:r>
              <w:rPr>
                <w:rFonts w:hint="eastAsia" w:ascii="仿宋" w:hAnsi="仿宋" w:eastAsia="仿宋" w:cs="仿宋"/>
                <w:bCs/>
                <w:sz w:val="32"/>
              </w:rPr>
              <w:t>设备型号</w:t>
            </w:r>
          </w:p>
        </w:tc>
        <w:tc>
          <w:tcPr>
            <w:tcW w:w="1465" w:type="pct"/>
            <w:tcBorders>
              <w:bottom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注册证号</w:t>
            </w:r>
          </w:p>
        </w:tc>
        <w:tc>
          <w:tcPr>
            <w:tcW w:w="1208" w:type="pct"/>
            <w:vAlign w:val="center"/>
          </w:tcPr>
          <w:p>
            <w:pPr>
              <w:jc w:val="center"/>
              <w:rPr>
                <w:rFonts w:hint="eastAsia" w:ascii="仿宋" w:hAnsi="仿宋" w:eastAsia="仿宋" w:cs="仿宋"/>
                <w:bCs/>
                <w:sz w:val="32"/>
              </w:rPr>
            </w:pPr>
          </w:p>
        </w:tc>
        <w:tc>
          <w:tcPr>
            <w:tcW w:w="1004" w:type="pct"/>
            <w:vAlign w:val="center"/>
          </w:tcPr>
          <w:p>
            <w:pPr>
              <w:jc w:val="center"/>
              <w:rPr>
                <w:rFonts w:hint="eastAsia" w:ascii="仿宋" w:hAnsi="仿宋" w:eastAsia="仿宋" w:cs="仿宋"/>
                <w:bCs/>
                <w:sz w:val="32"/>
              </w:rPr>
            </w:pPr>
            <w:r>
              <w:rPr>
                <w:rFonts w:hint="eastAsia" w:ascii="仿宋" w:hAnsi="仿宋" w:eastAsia="仿宋" w:cs="仿宋"/>
                <w:bCs/>
                <w:sz w:val="32"/>
              </w:rPr>
              <w:t>交货周期</w:t>
            </w:r>
          </w:p>
        </w:tc>
        <w:tc>
          <w:tcPr>
            <w:tcW w:w="1465" w:type="pct"/>
            <w:tcBorders>
              <w:top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生产厂家</w:t>
            </w:r>
          </w:p>
        </w:tc>
        <w:tc>
          <w:tcPr>
            <w:tcW w:w="3677" w:type="pct"/>
            <w:gridSpan w:val="3"/>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市场报价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208" w:type="pct"/>
            <w:vAlign w:val="center"/>
          </w:tcPr>
          <w:p>
            <w:pPr>
              <w:jc w:val="right"/>
              <w:rPr>
                <w:rFonts w:hint="eastAsia" w:ascii="仿宋" w:hAnsi="仿宋" w:eastAsia="仿宋" w:cs="仿宋"/>
                <w:bCs/>
                <w:sz w:val="32"/>
              </w:rPr>
            </w:pPr>
          </w:p>
        </w:tc>
        <w:tc>
          <w:tcPr>
            <w:tcW w:w="10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优惠价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465" w:type="pct"/>
            <w:tcBorders>
              <w:top w:val="single" w:color="auto" w:sz="4" w:space="0"/>
            </w:tcBorders>
            <w:vAlign w:val="center"/>
          </w:tcPr>
          <w:p>
            <w:pPr>
              <w:jc w:val="right"/>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lang w:eastAsia="zh-CN"/>
              </w:rPr>
              <w:t>质保期</w:t>
            </w:r>
          </w:p>
        </w:tc>
        <w:tc>
          <w:tcPr>
            <w:tcW w:w="1208" w:type="pct"/>
            <w:vAlign w:val="center"/>
          </w:tcPr>
          <w:p>
            <w:pPr>
              <w:jc w:val="both"/>
              <w:rPr>
                <w:rFonts w:hint="eastAsia" w:ascii="仿宋" w:hAnsi="仿宋" w:eastAsia="仿宋" w:cs="仿宋"/>
                <w:bCs/>
                <w:sz w:val="32"/>
                <w:lang w:eastAsia="zh-CN"/>
              </w:rPr>
            </w:pPr>
          </w:p>
        </w:tc>
        <w:tc>
          <w:tcPr>
            <w:tcW w:w="1004" w:type="pct"/>
            <w:vAlign w:val="center"/>
          </w:tcPr>
          <w:p>
            <w:pPr>
              <w:jc w:val="center"/>
              <w:rPr>
                <w:rFonts w:hint="eastAsia" w:ascii="仿宋" w:hAnsi="仿宋" w:eastAsia="仿宋" w:cs="仿宋"/>
                <w:bCs/>
                <w:sz w:val="24"/>
                <w:szCs w:val="20"/>
              </w:rPr>
            </w:pPr>
            <w:r>
              <w:rPr>
                <w:rFonts w:hint="eastAsia" w:ascii="仿宋" w:hAnsi="仿宋" w:eastAsia="仿宋" w:cs="仿宋"/>
                <w:bCs/>
                <w:sz w:val="32"/>
                <w:lang w:eastAsia="zh-CN"/>
              </w:rPr>
              <w:t>使用年限</w:t>
            </w:r>
          </w:p>
        </w:tc>
        <w:tc>
          <w:tcPr>
            <w:tcW w:w="1465" w:type="pct"/>
            <w:vAlign w:val="center"/>
          </w:tcPr>
          <w:p>
            <w:pPr>
              <w:ind w:firstLine="2160" w:firstLineChars="900"/>
              <w:jc w:val="center"/>
              <w:rPr>
                <w:rFonts w:hint="eastAsia" w:ascii="仿宋" w:hAnsi="仿宋" w:eastAsia="仿宋" w:cs="仿宋"/>
                <w:bCs/>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收费情况</w:t>
            </w:r>
          </w:p>
        </w:tc>
        <w:tc>
          <w:tcPr>
            <w:tcW w:w="1208"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物价名称</w:t>
            </w:r>
          </w:p>
        </w:tc>
        <w:tc>
          <w:tcPr>
            <w:tcW w:w="1004"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物价编码</w:t>
            </w:r>
          </w:p>
        </w:tc>
        <w:tc>
          <w:tcPr>
            <w:tcW w:w="1465"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收费标准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lang w:eastAsia="zh-CN"/>
              </w:rPr>
            </w:pPr>
          </w:p>
        </w:tc>
        <w:tc>
          <w:tcPr>
            <w:tcW w:w="1208" w:type="pct"/>
            <w:vAlign w:val="top"/>
          </w:tcPr>
          <w:p>
            <w:pPr>
              <w:jc w:val="both"/>
              <w:rPr>
                <w:rFonts w:hint="eastAsia" w:ascii="仿宋" w:hAnsi="仿宋" w:eastAsia="仿宋" w:cs="仿宋"/>
                <w:bCs/>
                <w:sz w:val="30"/>
                <w:szCs w:val="30"/>
                <w:lang w:eastAsia="zh-CN"/>
              </w:rPr>
            </w:pPr>
          </w:p>
        </w:tc>
        <w:tc>
          <w:tcPr>
            <w:tcW w:w="1004" w:type="pct"/>
            <w:vAlign w:val="top"/>
          </w:tcPr>
          <w:p>
            <w:pPr>
              <w:jc w:val="both"/>
              <w:rPr>
                <w:rFonts w:hint="eastAsia" w:ascii="仿宋" w:hAnsi="仿宋" w:eastAsia="仿宋" w:cs="仿宋"/>
                <w:bCs/>
                <w:sz w:val="32"/>
                <w:lang w:eastAsia="zh-CN"/>
              </w:rPr>
            </w:pPr>
          </w:p>
        </w:tc>
        <w:tc>
          <w:tcPr>
            <w:tcW w:w="1465" w:type="pct"/>
            <w:vAlign w:val="top"/>
          </w:tcPr>
          <w:p>
            <w:pPr>
              <w:jc w:val="both"/>
              <w:rPr>
                <w:rFonts w:hint="eastAsia" w:ascii="仿宋" w:hAnsi="仿宋" w:eastAsia="仿宋" w:cs="仿宋"/>
                <w:bCs/>
                <w:sz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kern w:val="2"/>
                <w:sz w:val="32"/>
                <w:szCs w:val="24"/>
                <w:lang w:val="en-US" w:eastAsia="zh-CN" w:bidi="ar-SA"/>
              </w:rPr>
            </w:pPr>
            <w:r>
              <w:rPr>
                <w:rFonts w:hint="eastAsia" w:ascii="仿宋" w:hAnsi="仿宋" w:eastAsia="仿宋" w:cs="仿宋"/>
                <w:bCs/>
                <w:sz w:val="32"/>
              </w:rPr>
              <w:t>配置清单</w:t>
            </w:r>
          </w:p>
        </w:tc>
        <w:tc>
          <w:tcPr>
            <w:tcW w:w="3677" w:type="pct"/>
            <w:gridSpan w:val="3"/>
            <w:vAlign w:val="center"/>
          </w:tcPr>
          <w:p>
            <w:pPr>
              <w:jc w:val="center"/>
              <w:rPr>
                <w:rFonts w:hint="eastAsia" w:ascii="仿宋" w:hAnsi="仿宋" w:eastAsia="仿宋" w:cs="仿宋"/>
                <w:bCs/>
                <w:kern w:val="2"/>
                <w:sz w:val="32"/>
                <w:szCs w:val="24"/>
                <w:lang w:val="en-US" w:eastAsia="zh-CN" w:bidi="ar-SA"/>
              </w:rPr>
            </w:pPr>
          </w:p>
          <w:p>
            <w:pPr>
              <w:jc w:val="center"/>
              <w:rPr>
                <w:rFonts w:hint="eastAsia" w:ascii="仿宋" w:hAnsi="仿宋" w:eastAsia="仿宋" w:cs="仿宋"/>
                <w:bCs/>
                <w:kern w:val="2"/>
                <w:sz w:val="32"/>
                <w:szCs w:val="24"/>
                <w:lang w:val="en-US" w:eastAsia="zh-CN" w:bidi="ar-SA"/>
              </w:rPr>
            </w:pPr>
          </w:p>
          <w:p>
            <w:pPr>
              <w:jc w:val="center"/>
              <w:rPr>
                <w:rFonts w:hint="eastAsia" w:ascii="仿宋" w:hAnsi="仿宋" w:eastAsia="仿宋" w:cs="仿宋"/>
                <w:bCs/>
                <w:kern w:val="2"/>
                <w:sz w:val="3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sz w:val="32"/>
              </w:rPr>
            </w:pPr>
            <w:r>
              <w:rPr>
                <w:rFonts w:hint="eastAsia" w:ascii="仿宋" w:hAnsi="仿宋" w:eastAsia="仿宋" w:cs="仿宋"/>
                <w:bCs/>
                <w:sz w:val="32"/>
                <w:lang w:eastAsia="zh-CN"/>
              </w:rPr>
              <w:t>主要技术参数</w:t>
            </w: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jc w:val="center"/>
              <w:rPr>
                <w:rFonts w:hint="eastAsia" w:ascii="仿宋" w:hAnsi="仿宋" w:eastAsia="仿宋" w:cs="仿宋"/>
                <w:bCs/>
                <w:sz w:val="32"/>
                <w:lang w:eastAsia="zh-CN"/>
              </w:rPr>
            </w:pPr>
            <w:r>
              <w:rPr>
                <w:rFonts w:hint="eastAsia" w:ascii="仿宋" w:hAnsi="仿宋" w:eastAsia="仿宋" w:cs="仿宋"/>
                <w:bCs/>
                <w:sz w:val="32"/>
              </w:rPr>
              <w:t>同</w:t>
            </w:r>
            <w:r>
              <w:rPr>
                <w:rFonts w:hint="eastAsia" w:ascii="仿宋" w:hAnsi="仿宋" w:eastAsia="仿宋" w:cs="仿宋"/>
                <w:bCs/>
                <w:sz w:val="32"/>
                <w:lang w:eastAsia="zh-CN"/>
              </w:rPr>
              <w:t>型号设备</w:t>
            </w:r>
          </w:p>
          <w:p>
            <w:pPr>
              <w:jc w:val="center"/>
              <w:rPr>
                <w:rFonts w:hint="eastAsia" w:ascii="仿宋" w:hAnsi="仿宋" w:eastAsia="仿宋" w:cs="仿宋"/>
                <w:bCs/>
                <w:sz w:val="32"/>
              </w:rPr>
            </w:pPr>
            <w:r>
              <w:rPr>
                <w:rFonts w:hint="eastAsia" w:ascii="仿宋" w:hAnsi="仿宋" w:eastAsia="仿宋" w:cs="仿宋"/>
                <w:bCs/>
                <w:sz w:val="32"/>
              </w:rPr>
              <w:t>采购情况</w:t>
            </w:r>
          </w:p>
        </w:tc>
        <w:tc>
          <w:tcPr>
            <w:tcW w:w="2212" w:type="pct"/>
            <w:gridSpan w:val="2"/>
            <w:tcBorders>
              <w:right w:val="single" w:color="auto" w:sz="4" w:space="0"/>
            </w:tcBorders>
            <w:vAlign w:val="center"/>
          </w:tcPr>
          <w:p>
            <w:pPr>
              <w:jc w:val="center"/>
              <w:rPr>
                <w:rFonts w:hint="eastAsia" w:ascii="仿宋" w:hAnsi="仿宋" w:eastAsia="仿宋" w:cs="仿宋"/>
                <w:bCs/>
                <w:sz w:val="32"/>
              </w:rPr>
            </w:pPr>
            <w:r>
              <w:rPr>
                <w:rFonts w:hint="eastAsia" w:ascii="仿宋" w:hAnsi="仿宋" w:eastAsia="仿宋" w:cs="仿宋"/>
                <w:bCs/>
                <w:sz w:val="32"/>
              </w:rPr>
              <w:t>医院名称</w:t>
            </w:r>
          </w:p>
        </w:tc>
        <w:tc>
          <w:tcPr>
            <w:tcW w:w="1465" w:type="pct"/>
            <w:tcBorders>
              <w:left w:val="single" w:color="auto" w:sz="4" w:space="0"/>
              <w:bottom w:val="single" w:color="auto" w:sz="4" w:space="0"/>
            </w:tcBorders>
            <w:vAlign w:val="center"/>
          </w:tcPr>
          <w:p>
            <w:pPr>
              <w:jc w:val="center"/>
              <w:rPr>
                <w:rFonts w:hint="eastAsia" w:ascii="仿宋" w:hAnsi="仿宋" w:eastAsia="仿宋" w:cs="仿宋"/>
                <w:bCs/>
                <w:sz w:val="32"/>
                <w:lang w:eastAsia="zh-CN"/>
              </w:rPr>
            </w:pPr>
            <w:r>
              <w:rPr>
                <w:rFonts w:hint="eastAsia" w:ascii="仿宋" w:hAnsi="仿宋" w:eastAsia="仿宋" w:cs="仿宋"/>
                <w:bCs/>
                <w:sz w:val="32"/>
              </w:rPr>
              <w:t>成交价</w:t>
            </w:r>
            <w:r>
              <w:rPr>
                <w:rFonts w:hint="eastAsia" w:ascii="仿宋" w:hAnsi="仿宋" w:eastAsia="仿宋" w:cs="仿宋"/>
                <w:bCs/>
                <w:sz w:val="32"/>
                <w:lang w:eastAsia="zh-CN"/>
              </w:rPr>
              <w:t>（万元</w:t>
            </w:r>
            <w:r>
              <w:rPr>
                <w:rFonts w:hint="eastAsia" w:ascii="仿宋" w:hAnsi="仿宋" w:eastAsia="仿宋" w:cs="仿宋"/>
                <w:bCs/>
                <w:sz w:val="32"/>
                <w:lang w:val="en-US" w:eastAsia="zh-CN"/>
              </w:rPr>
              <w:t>/台</w:t>
            </w:r>
            <w:r>
              <w:rPr>
                <w:rFonts w:hint="eastAsia" w:ascii="仿宋" w:hAnsi="仿宋" w:eastAsia="仿宋" w:cs="仿宋"/>
                <w:bCs/>
                <w:sz w:val="3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tabs>
                <w:tab w:val="left" w:pos="1710"/>
              </w:tabs>
              <w:jc w:val="both"/>
              <w:rPr>
                <w:rFonts w:hint="eastAsia" w:ascii="仿宋" w:hAnsi="仿宋" w:eastAsia="仿宋" w:cs="仿宋"/>
                <w:bCs/>
                <w:sz w:val="32"/>
              </w:rPr>
            </w:pPr>
            <w:r>
              <w:rPr>
                <w:rFonts w:hint="eastAsia" w:ascii="仿宋" w:hAnsi="仿宋" w:eastAsia="仿宋" w:cs="仿宋"/>
                <w:bCs/>
                <w:sz w:val="32"/>
              </w:rPr>
              <w:t>1.</w:t>
            </w:r>
          </w:p>
        </w:tc>
        <w:tc>
          <w:tcPr>
            <w:tcW w:w="1465" w:type="pct"/>
            <w:tcBorders>
              <w:top w:val="single" w:color="auto" w:sz="4" w:space="0"/>
              <w:left w:val="single" w:color="auto" w:sz="4" w:space="0"/>
            </w:tcBorders>
            <w:vAlign w:val="center"/>
          </w:tcPr>
          <w:p>
            <w:pPr>
              <w:tabs>
                <w:tab w:val="left" w:pos="1710"/>
              </w:tabs>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jc w:val="both"/>
              <w:rPr>
                <w:rFonts w:hint="eastAsia" w:ascii="仿宋" w:hAnsi="仿宋" w:eastAsia="仿宋" w:cs="仿宋"/>
                <w:bCs/>
                <w:sz w:val="32"/>
              </w:rPr>
            </w:pPr>
            <w:r>
              <w:rPr>
                <w:rFonts w:hint="eastAsia" w:ascii="仿宋" w:hAnsi="仿宋" w:eastAsia="仿宋" w:cs="仿宋"/>
                <w:bCs/>
                <w:sz w:val="32"/>
              </w:rPr>
              <w:t>2.</w:t>
            </w:r>
          </w:p>
        </w:tc>
        <w:tc>
          <w:tcPr>
            <w:tcW w:w="1465" w:type="pct"/>
            <w:tcBorders>
              <w:left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jc w:val="both"/>
              <w:rPr>
                <w:rFonts w:hint="eastAsia" w:ascii="仿宋" w:hAnsi="仿宋" w:eastAsia="仿宋" w:cs="仿宋"/>
                <w:bCs/>
                <w:sz w:val="32"/>
              </w:rPr>
            </w:pPr>
            <w:r>
              <w:rPr>
                <w:rFonts w:hint="eastAsia" w:ascii="仿宋" w:hAnsi="仿宋" w:eastAsia="仿宋" w:cs="仿宋"/>
                <w:bCs/>
                <w:sz w:val="32"/>
              </w:rPr>
              <w:t>3.</w:t>
            </w:r>
          </w:p>
        </w:tc>
        <w:tc>
          <w:tcPr>
            <w:tcW w:w="1465" w:type="pct"/>
            <w:tcBorders>
              <w:left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restart"/>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专属</w:t>
            </w:r>
            <w:r>
              <w:rPr>
                <w:rFonts w:hint="eastAsia" w:ascii="仿宋" w:hAnsi="仿宋" w:eastAsia="仿宋" w:cs="仿宋"/>
                <w:sz w:val="32"/>
                <w:szCs w:val="32"/>
              </w:rPr>
              <w:t>耗材</w:t>
            </w:r>
          </w:p>
        </w:tc>
        <w:tc>
          <w:tcPr>
            <w:tcW w:w="880" w:type="pct"/>
            <w:tcBorders>
              <w:righ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bCs/>
                <w:sz w:val="32"/>
                <w:lang w:eastAsia="zh-CN"/>
              </w:rPr>
              <w:t>耗材名称</w:t>
            </w:r>
          </w:p>
        </w:tc>
        <w:tc>
          <w:tcPr>
            <w:tcW w:w="1208" w:type="pct"/>
            <w:tcBorders>
              <w:left w:val="single" w:color="auto" w:sz="4" w:space="0"/>
              <w:righ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常用型号</w:t>
            </w:r>
          </w:p>
        </w:tc>
        <w:tc>
          <w:tcPr>
            <w:tcW w:w="1004" w:type="pct"/>
            <w:tcBorders>
              <w:lef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价格</w:t>
            </w:r>
          </w:p>
        </w:tc>
        <w:tc>
          <w:tcPr>
            <w:tcW w:w="1465" w:type="pct"/>
            <w:tcBorders>
              <w:lef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注册证号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pPr>
              <w:jc w:val="center"/>
              <w:rPr>
                <w:rFonts w:hint="eastAsia" w:ascii="仿宋" w:hAnsi="仿宋" w:eastAsia="仿宋" w:cs="仿宋"/>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pPr>
              <w:jc w:val="center"/>
              <w:rPr>
                <w:rFonts w:hint="eastAsia" w:ascii="仿宋" w:hAnsi="仿宋" w:eastAsia="仿宋" w:cs="仿宋"/>
                <w:sz w:val="32"/>
                <w:szCs w:val="32"/>
                <w:lang w:eastAsia="zh-CN"/>
              </w:rPr>
            </w:pPr>
          </w:p>
        </w:tc>
      </w:tr>
    </w:tbl>
    <w:p>
      <w:pPr>
        <w:spacing w:line="36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exact"/>
        <w:ind w:firstLine="1680" w:firstLineChars="600"/>
        <w:rPr>
          <w:rFonts w:hint="eastAsia" w:ascii="宋体" w:hAnsi="宋体" w:eastAsia="宋体" w:cs="宋体"/>
          <w:color w:val="auto"/>
          <w:sz w:val="32"/>
          <w:szCs w:val="32"/>
          <w:lang w:eastAsia="zh-CN"/>
        </w:rPr>
      </w:pPr>
      <w:r>
        <w:rPr>
          <w:rFonts w:hint="eastAsia" w:ascii="宋体" w:hAnsi="宋体" w:cs="宋体"/>
          <w:color w:val="auto"/>
          <w:sz w:val="28"/>
          <w:szCs w:val="28"/>
        </w:rPr>
        <w:t xml:space="preserve">           </w:t>
      </w:r>
      <w:r>
        <w:rPr>
          <w:rFonts w:hint="eastAsia" w:ascii="宋体" w:hAnsi="宋体" w:cs="宋体"/>
          <w:color w:val="auto"/>
          <w:sz w:val="32"/>
          <w:szCs w:val="32"/>
        </w:rPr>
        <w:t xml:space="preserve"> </w:t>
      </w:r>
      <w:r>
        <w:rPr>
          <w:rFonts w:hint="eastAsia" w:ascii="宋体" w:hAnsi="宋体" w:cs="宋体"/>
          <w:color w:val="auto"/>
          <w:sz w:val="32"/>
          <w:szCs w:val="32"/>
          <w:lang w:eastAsia="zh-CN"/>
        </w:rPr>
        <w:t>设</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备</w:t>
      </w:r>
      <w:r>
        <w:rPr>
          <w:rFonts w:hint="eastAsia" w:ascii="宋体" w:hAnsi="宋体" w:cs="宋体"/>
          <w:color w:val="auto"/>
          <w:sz w:val="32"/>
          <w:szCs w:val="32"/>
        </w:rPr>
        <w:t xml:space="preserve"> </w:t>
      </w:r>
      <w:r>
        <w:rPr>
          <w:rFonts w:hint="eastAsia" w:ascii="宋体" w:hAnsi="宋体" w:cs="宋体"/>
          <w:color w:val="auto"/>
          <w:sz w:val="32"/>
          <w:szCs w:val="32"/>
          <w:lang w:eastAsia="zh-CN"/>
        </w:rPr>
        <w:t>资</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料</w:t>
      </w:r>
    </w:p>
    <w:p>
      <w:pPr>
        <w:spacing w:line="440" w:lineRule="exact"/>
        <w:rPr>
          <w:rFonts w:hint="eastAsia" w:ascii="宋体" w:hAnsi="宋体" w:cs="宋体"/>
          <w:color w:val="auto"/>
          <w:sz w:val="28"/>
          <w:szCs w:val="28"/>
          <w:u w:val="single"/>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u w:val="single"/>
        </w:rPr>
        <w:t xml:space="preserve">                            </w:t>
      </w:r>
    </w:p>
    <w:p>
      <w:pPr>
        <w:spacing w:line="440" w:lineRule="exact"/>
        <w:rPr>
          <w:rFonts w:hint="eastAsia" w:ascii="宋体" w:hAnsi="宋体" w:cs="宋体"/>
          <w:color w:val="auto"/>
          <w:sz w:val="28"/>
          <w:szCs w:val="28"/>
          <w:u w:val="single"/>
        </w:rPr>
      </w:pPr>
      <w:r>
        <w:rPr>
          <w:rFonts w:hint="eastAsia" w:ascii="宋体" w:hAnsi="宋体" w:cs="宋体"/>
          <w:color w:val="auto"/>
          <w:sz w:val="28"/>
          <w:szCs w:val="28"/>
        </w:rPr>
        <w:t>设备名称(注册证名称)：</w:t>
      </w:r>
      <w:r>
        <w:rPr>
          <w:rFonts w:hint="eastAsia" w:ascii="宋体" w:hAnsi="宋体" w:cs="宋体"/>
          <w:color w:val="auto"/>
          <w:sz w:val="28"/>
          <w:szCs w:val="28"/>
          <w:u w:val="single"/>
        </w:rPr>
        <w:t xml:space="preserve">                    </w:t>
      </w:r>
      <w:r>
        <w:rPr>
          <w:rFonts w:hint="eastAsia" w:ascii="宋体" w:hAnsi="宋体" w:cs="宋体"/>
          <w:color w:val="auto"/>
          <w:sz w:val="28"/>
          <w:szCs w:val="28"/>
        </w:rPr>
        <w:t>型号：</w:t>
      </w:r>
      <w:r>
        <w:rPr>
          <w:rFonts w:hint="eastAsia" w:ascii="宋体" w:hAnsi="宋体" w:cs="宋体"/>
          <w:color w:val="auto"/>
          <w:sz w:val="28"/>
          <w:szCs w:val="28"/>
          <w:u w:val="single"/>
        </w:rPr>
        <w:t xml:space="preserve">           </w:t>
      </w:r>
    </w:p>
    <w:p>
      <w:pPr>
        <w:spacing w:line="440" w:lineRule="exact"/>
        <w:rPr>
          <w:rFonts w:hint="default" w:ascii="宋体" w:hAnsi="宋体" w:eastAsia="宋体" w:cs="宋体"/>
          <w:color w:val="auto"/>
          <w:sz w:val="28"/>
          <w:szCs w:val="28"/>
          <w:u w:val="single"/>
          <w:lang w:val="en-US" w:eastAsia="zh-CN"/>
        </w:rPr>
      </w:pPr>
      <w:r>
        <w:rPr>
          <w:rFonts w:hint="eastAsia" w:ascii="宋体" w:hAnsi="宋体" w:cs="宋体"/>
          <w:color w:val="auto"/>
          <w:sz w:val="28"/>
          <w:szCs w:val="28"/>
        </w:rPr>
        <w:t>生产厂家：</w:t>
      </w:r>
      <w:r>
        <w:rPr>
          <w:rFonts w:hint="eastAsia" w:ascii="宋体" w:hAnsi="宋体" w:cs="宋体"/>
          <w:color w:val="auto"/>
          <w:sz w:val="28"/>
          <w:szCs w:val="28"/>
          <w:u w:val="single"/>
        </w:rPr>
        <w:t xml:space="preserve">                                                 </w:t>
      </w:r>
    </w:p>
    <w:tbl>
      <w:tblPr>
        <w:tblStyle w:val="8"/>
        <w:tblpPr w:leftFromText="180" w:rightFromText="180" w:vertAnchor="page" w:horzAnchor="page" w:tblpX="1623" w:tblpY="3486"/>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6547"/>
        <w:gridCol w:w="1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860"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6547"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资料名称</w:t>
            </w:r>
          </w:p>
        </w:tc>
        <w:tc>
          <w:tcPr>
            <w:tcW w:w="1411"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bCs/>
                <w:color w:val="auto"/>
                <w:kern w:val="36"/>
                <w:sz w:val="28"/>
                <w:szCs w:val="28"/>
                <w:lang w:val="en-US" w:eastAsia="zh-CN" w:bidi="ar-SA"/>
              </w:rPr>
              <w:t>市场调研表</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lang w:val="en-US" w:eastAsia="zh-CN"/>
              </w:rPr>
            </w:pPr>
            <w:r>
              <w:rPr>
                <w:rFonts w:hint="eastAsia" w:ascii="宋体" w:hAnsi="宋体" w:eastAsia="宋体" w:cs="宋体"/>
                <w:b w:val="0"/>
                <w:bCs/>
                <w:color w:val="auto"/>
                <w:kern w:val="36"/>
                <w:sz w:val="28"/>
                <w:szCs w:val="28"/>
                <w:lang w:val="en-US" w:eastAsia="zh-CN" w:bidi="ar-SA"/>
              </w:rPr>
              <w:t>医疗器械注册证（设备及该设备所需耗材均需提供）/非医疗器械提供相关说明</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bCs w:val="0"/>
                <w:color w:val="auto"/>
                <w:kern w:val="36"/>
                <w:sz w:val="28"/>
                <w:szCs w:val="28"/>
                <w:lang w:val="en-US" w:eastAsia="zh-CN" w:bidi="ar-SA"/>
              </w:rPr>
              <w:t>生产厂家</w:t>
            </w:r>
            <w:r>
              <w:rPr>
                <w:rFonts w:hint="eastAsia" w:ascii="宋体" w:hAnsi="宋体" w:eastAsia="宋体" w:cs="宋体"/>
                <w:b w:val="0"/>
                <w:bCs/>
                <w:color w:val="auto"/>
                <w:kern w:val="36"/>
                <w:sz w:val="28"/>
                <w:szCs w:val="28"/>
                <w:lang w:val="en-US" w:eastAsia="zh-CN" w:bidi="ar-SA"/>
              </w:rPr>
              <w:t>营业执照、生产许可证（</w:t>
            </w:r>
            <w:r>
              <w:rPr>
                <w:rFonts w:hint="eastAsia" w:cs="宋体"/>
                <w:b w:val="0"/>
                <w:bCs/>
                <w:color w:val="auto"/>
                <w:kern w:val="36"/>
                <w:sz w:val="28"/>
                <w:szCs w:val="28"/>
                <w:lang w:val="en-US" w:eastAsia="zh-CN" w:bidi="ar-SA"/>
              </w:rPr>
              <w:t>未显示生产范围的需提供“医疗器械生产产品登记</w:t>
            </w:r>
            <w:r>
              <w:rPr>
                <w:rFonts w:hint="eastAsia" w:ascii="宋体" w:hAnsi="宋体" w:eastAsia="宋体" w:cs="宋体"/>
                <w:b w:val="0"/>
                <w:bCs/>
                <w:color w:val="auto"/>
                <w:kern w:val="36"/>
                <w:sz w:val="28"/>
                <w:szCs w:val="28"/>
                <w:lang w:val="en-US" w:eastAsia="zh-CN" w:bidi="ar-SA"/>
              </w:rPr>
              <w:t>表</w:t>
            </w:r>
            <w:r>
              <w:rPr>
                <w:rFonts w:hint="eastAsia" w:cs="宋体"/>
                <w:b w:val="0"/>
                <w:bCs/>
                <w:color w:val="auto"/>
                <w:kern w:val="36"/>
                <w:sz w:val="28"/>
                <w:szCs w:val="28"/>
                <w:lang w:val="en-US" w:eastAsia="zh-CN" w:bidi="ar-SA"/>
              </w:rPr>
              <w:t>”</w:t>
            </w:r>
            <w:r>
              <w:rPr>
                <w:rFonts w:hint="eastAsia" w:ascii="宋体" w:hAnsi="宋体" w:eastAsia="宋体" w:cs="宋体"/>
                <w:b w:val="0"/>
                <w:bCs/>
                <w:color w:val="auto"/>
                <w:kern w:val="36"/>
                <w:sz w:val="28"/>
                <w:szCs w:val="28"/>
                <w:lang w:val="en-US" w:eastAsia="zh-CN" w:bidi="ar-SA"/>
              </w:rPr>
              <w:t>）</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2"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使用年限证明文件（设备铭牌照片或说明书等官方文件，需用红线标示使用年限）</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val="en-US"/>
              </w:rPr>
            </w:pPr>
            <w:r>
              <w:rPr>
                <w:rFonts w:hint="eastAsia" w:ascii="宋体" w:hAnsi="宋体" w:eastAsia="宋体" w:cs="宋体"/>
                <w:b w:val="0"/>
                <w:color w:val="auto"/>
                <w:sz w:val="28"/>
                <w:szCs w:val="28"/>
                <w:lang w:eastAsia="zh-CN"/>
              </w:rPr>
              <w:t>报名设备</w:t>
            </w:r>
            <w:r>
              <w:rPr>
                <w:rFonts w:hint="eastAsia" w:ascii="宋体" w:hAnsi="宋体" w:eastAsia="宋体" w:cs="宋体"/>
                <w:b w:val="0"/>
                <w:color w:val="auto"/>
                <w:sz w:val="28"/>
                <w:szCs w:val="28"/>
              </w:rPr>
              <w:t>价格证明3份（销售</w:t>
            </w:r>
            <w:r>
              <w:rPr>
                <w:rFonts w:hint="eastAsia" w:ascii="宋体" w:hAnsi="宋体" w:eastAsia="宋体" w:cs="宋体"/>
                <w:b w:val="0"/>
                <w:color w:val="auto"/>
                <w:sz w:val="28"/>
                <w:szCs w:val="28"/>
                <w:lang w:eastAsia="zh-CN"/>
              </w:rPr>
              <w:t>发票或</w:t>
            </w:r>
            <w:r>
              <w:rPr>
                <w:rFonts w:hint="eastAsia" w:ascii="宋体" w:hAnsi="宋体" w:eastAsia="宋体" w:cs="宋体"/>
                <w:b w:val="0"/>
                <w:color w:val="auto"/>
                <w:sz w:val="28"/>
                <w:szCs w:val="28"/>
              </w:rPr>
              <w:t>合同）</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color w:val="auto"/>
                <w:sz w:val="28"/>
                <w:szCs w:val="28"/>
              </w:rPr>
              <w:t>技术参数</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7</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rPr>
              <w:t>配置清单</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8</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报名设备型号的</w:t>
            </w:r>
            <w:r>
              <w:rPr>
                <w:rFonts w:hint="eastAsia" w:ascii="宋体" w:hAnsi="宋体" w:eastAsia="宋体" w:cs="宋体"/>
                <w:b w:val="0"/>
                <w:color w:val="auto"/>
                <w:sz w:val="28"/>
                <w:szCs w:val="28"/>
              </w:rPr>
              <w:t>产品彩页</w:t>
            </w:r>
          </w:p>
        </w:tc>
        <w:tc>
          <w:tcPr>
            <w:tcW w:w="1411" w:type="dxa"/>
          </w:tcPr>
          <w:p>
            <w:pPr>
              <w:pStyle w:val="2"/>
              <w:shd w:val="clear" w:color="auto" w:fill="FFFFFF"/>
              <w:spacing w:before="75" w:beforeAutospacing="0" w:line="320" w:lineRule="exact"/>
              <w:rPr>
                <w:rFonts w:hint="eastAsia" w:ascii="宋体" w:hAnsi="宋体" w:eastAsia="宋体" w:cs="宋体"/>
                <w:b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9</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lang w:eastAsia="zh-CN"/>
              </w:rPr>
              <w:t>其他补充资料</w:t>
            </w:r>
          </w:p>
        </w:tc>
        <w:tc>
          <w:tcPr>
            <w:tcW w:w="1411" w:type="dxa"/>
          </w:tcPr>
          <w:p>
            <w:pPr>
              <w:pStyle w:val="2"/>
              <w:shd w:val="clear" w:color="auto" w:fill="FFFFFF"/>
              <w:spacing w:before="75" w:beforeAutospacing="0" w:line="320" w:lineRule="exact"/>
              <w:rPr>
                <w:rFonts w:hint="eastAsia" w:ascii="宋体" w:hAnsi="宋体" w:eastAsia="宋体" w:cs="宋体"/>
                <w:b w:val="0"/>
                <w:color w:val="auto"/>
                <w:sz w:val="28"/>
                <w:szCs w:val="28"/>
              </w:rPr>
            </w:pPr>
          </w:p>
        </w:tc>
      </w:tr>
    </w:tbl>
    <w:p>
      <w:pPr>
        <w:spacing w:line="36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exact"/>
        <w:rPr>
          <w:rFonts w:hint="eastAsia" w:ascii="宋体" w:hAnsi="宋体" w:cs="宋体"/>
          <w:color w:val="auto"/>
          <w:sz w:val="28"/>
          <w:szCs w:val="28"/>
        </w:rPr>
      </w:pPr>
      <w:r>
        <w:rPr>
          <w:rFonts w:hint="eastAsia" w:ascii="宋体" w:hAnsi="宋体" w:cs="宋体"/>
          <w:color w:val="auto"/>
          <w:sz w:val="28"/>
          <w:szCs w:val="28"/>
          <w:lang w:eastAsia="zh-CN"/>
        </w:rPr>
        <w:t>附件三：</w:t>
      </w:r>
      <w:r>
        <w:rPr>
          <w:rFonts w:hint="eastAsia" w:ascii="宋体" w:hAnsi="宋体" w:cs="宋体"/>
          <w:color w:val="auto"/>
          <w:sz w:val="28"/>
          <w:szCs w:val="28"/>
        </w:rPr>
        <w:t>《设备信息表》（此表</w:t>
      </w:r>
      <w:r>
        <w:rPr>
          <w:rFonts w:hint="eastAsia" w:ascii="宋体" w:hAnsi="宋体" w:cs="宋体"/>
          <w:b/>
          <w:bCs/>
          <w:color w:val="auto"/>
          <w:sz w:val="28"/>
          <w:szCs w:val="28"/>
          <w:lang w:eastAsia="zh-CN"/>
        </w:rPr>
        <w:t>不列入</w:t>
      </w:r>
      <w:r>
        <w:rPr>
          <w:rFonts w:hint="eastAsia" w:ascii="宋体" w:hAnsi="宋体" w:cs="宋体"/>
          <w:color w:val="auto"/>
          <w:sz w:val="28"/>
          <w:szCs w:val="28"/>
          <w:lang w:eastAsia="zh-CN"/>
        </w:rPr>
        <w:t>附件二，</w:t>
      </w:r>
      <w:r>
        <w:rPr>
          <w:rFonts w:hint="eastAsia" w:ascii="宋体" w:hAnsi="宋体" w:cs="宋体"/>
          <w:color w:val="auto"/>
          <w:sz w:val="28"/>
          <w:szCs w:val="28"/>
        </w:rPr>
        <w:t>为</w:t>
      </w:r>
      <w:r>
        <w:rPr>
          <w:rFonts w:hint="eastAsia" w:ascii="宋体" w:hAnsi="宋体" w:cs="宋体"/>
          <w:b/>
          <w:bCs/>
          <w:color w:val="auto"/>
          <w:sz w:val="28"/>
          <w:szCs w:val="28"/>
          <w:lang w:val="en-US" w:eastAsia="zh-CN"/>
        </w:rPr>
        <w:t>Excel</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pPr>
        <w:rPr>
          <w:color w:val="auto"/>
        </w:rPr>
      </w:pPr>
    </w:p>
    <w:p>
      <w:pPr>
        <w:rPr>
          <w:rFonts w:hint="default" w:eastAsia="宋体"/>
          <w:color w:val="auto"/>
          <w:lang w:val="en-US" w:eastAsia="zh-CN"/>
        </w:rPr>
      </w:pPr>
    </w:p>
    <w:tbl>
      <w:tblPr>
        <w:tblStyle w:val="8"/>
        <w:tblpPr w:leftFromText="180" w:rightFromText="180" w:vertAnchor="page" w:horzAnchor="page" w:tblpXSpec="center" w:tblpY="2844"/>
        <w:tblW w:w="16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2"/>
        <w:gridCol w:w="1116"/>
        <w:gridCol w:w="597"/>
        <w:gridCol w:w="846"/>
        <w:gridCol w:w="1315"/>
        <w:gridCol w:w="1116"/>
        <w:gridCol w:w="936"/>
        <w:gridCol w:w="1352"/>
        <w:gridCol w:w="691"/>
        <w:gridCol w:w="974"/>
        <w:gridCol w:w="556"/>
        <w:gridCol w:w="556"/>
        <w:gridCol w:w="1286"/>
        <w:gridCol w:w="779"/>
        <w:gridCol w:w="1312"/>
        <w:gridCol w:w="754"/>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092"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p>
        </w:tc>
        <w:tc>
          <w:tcPr>
            <w:tcW w:w="1116"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名称</w:t>
            </w:r>
          </w:p>
        </w:tc>
        <w:tc>
          <w:tcPr>
            <w:tcW w:w="597" w:type="dxa"/>
            <w:vMerge w:val="restart"/>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品牌</w:t>
            </w:r>
          </w:p>
        </w:tc>
        <w:tc>
          <w:tcPr>
            <w:tcW w:w="846" w:type="dxa"/>
            <w:vMerge w:val="restart"/>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注册证号</w:t>
            </w:r>
          </w:p>
        </w:tc>
        <w:tc>
          <w:tcPr>
            <w:tcW w:w="1315"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rPr>
              <w:t>设备名称</w:t>
            </w:r>
          </w:p>
        </w:tc>
        <w:tc>
          <w:tcPr>
            <w:tcW w:w="1116"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rPr>
              <w:t>型号</w:t>
            </w:r>
          </w:p>
        </w:tc>
        <w:tc>
          <w:tcPr>
            <w:tcW w:w="936"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生产厂家</w:t>
            </w:r>
          </w:p>
        </w:tc>
        <w:tc>
          <w:tcPr>
            <w:tcW w:w="1352"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联系人</w:t>
            </w:r>
          </w:p>
        </w:tc>
        <w:tc>
          <w:tcPr>
            <w:tcW w:w="691"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联系电话</w:t>
            </w:r>
          </w:p>
        </w:tc>
        <w:tc>
          <w:tcPr>
            <w:tcW w:w="974" w:type="dxa"/>
            <w:vMerge w:val="restart"/>
            <w:vAlign w:val="center"/>
          </w:tcPr>
          <w:p>
            <w:pPr>
              <w:spacing w:line="36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eastAsia="zh-CN"/>
              </w:rPr>
              <w:t>设备</w:t>
            </w:r>
            <w:r>
              <w:rPr>
                <w:rFonts w:hint="eastAsia" w:ascii="宋体" w:hAnsi="宋体" w:cs="宋体"/>
                <w:color w:val="auto"/>
                <w:sz w:val="28"/>
                <w:szCs w:val="28"/>
                <w:lang w:val="en-US" w:eastAsia="zh-CN"/>
              </w:rPr>
              <w:t>单价(万元）</w:t>
            </w:r>
          </w:p>
        </w:tc>
        <w:tc>
          <w:tcPr>
            <w:tcW w:w="556" w:type="dxa"/>
            <w:vMerge w:val="restart"/>
            <w:vAlign w:val="center"/>
          </w:tcPr>
          <w:p>
            <w:pPr>
              <w:spacing w:line="360" w:lineRule="exact"/>
              <w:jc w:val="both"/>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质保年限</w:t>
            </w:r>
          </w:p>
        </w:tc>
        <w:tc>
          <w:tcPr>
            <w:tcW w:w="556" w:type="dxa"/>
            <w:vMerge w:val="restart"/>
            <w:vAlign w:val="center"/>
          </w:tcPr>
          <w:p>
            <w:pPr>
              <w:spacing w:line="360" w:lineRule="exact"/>
              <w:jc w:val="both"/>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使用年限</w:t>
            </w:r>
          </w:p>
        </w:tc>
        <w:tc>
          <w:tcPr>
            <w:tcW w:w="4925" w:type="dxa"/>
            <w:gridSpan w:val="5"/>
            <w:vAlign w:val="center"/>
          </w:tcPr>
          <w:p>
            <w:pPr>
              <w:spacing w:line="360" w:lineRule="exact"/>
              <w:jc w:val="cente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配套耗材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1092" w:type="dxa"/>
            <w:vMerge w:val="continue"/>
            <w:vAlign w:val="center"/>
          </w:tcPr>
          <w:p>
            <w:pPr>
              <w:spacing w:line="360" w:lineRule="exact"/>
              <w:jc w:val="center"/>
              <w:rPr>
                <w:rFonts w:ascii="宋体" w:hAnsi="宋体" w:cs="宋体"/>
                <w:color w:val="auto"/>
                <w:sz w:val="28"/>
                <w:szCs w:val="28"/>
              </w:rPr>
            </w:pPr>
          </w:p>
        </w:tc>
        <w:tc>
          <w:tcPr>
            <w:tcW w:w="1116" w:type="dxa"/>
            <w:vMerge w:val="continue"/>
            <w:vAlign w:val="center"/>
          </w:tcPr>
          <w:p>
            <w:pPr>
              <w:spacing w:line="360" w:lineRule="exact"/>
              <w:jc w:val="center"/>
              <w:rPr>
                <w:rFonts w:ascii="宋体" w:hAnsi="宋体" w:cs="宋体"/>
                <w:color w:val="auto"/>
                <w:sz w:val="28"/>
                <w:szCs w:val="28"/>
              </w:rPr>
            </w:pPr>
          </w:p>
        </w:tc>
        <w:tc>
          <w:tcPr>
            <w:tcW w:w="597" w:type="dxa"/>
            <w:vMerge w:val="continue"/>
            <w:vAlign w:val="center"/>
          </w:tcPr>
          <w:p>
            <w:pPr>
              <w:spacing w:line="360" w:lineRule="exact"/>
              <w:jc w:val="center"/>
              <w:rPr>
                <w:rFonts w:hint="eastAsia" w:ascii="宋体" w:hAnsi="宋体" w:eastAsia="宋体" w:cs="宋体"/>
                <w:color w:val="auto"/>
                <w:kern w:val="2"/>
                <w:sz w:val="28"/>
                <w:szCs w:val="28"/>
                <w:lang w:val="en-US" w:eastAsia="zh-CN" w:bidi="ar-SA"/>
              </w:rPr>
            </w:pPr>
          </w:p>
        </w:tc>
        <w:tc>
          <w:tcPr>
            <w:tcW w:w="846" w:type="dxa"/>
            <w:vMerge w:val="continue"/>
            <w:vAlign w:val="center"/>
          </w:tcPr>
          <w:p>
            <w:pPr>
              <w:spacing w:line="360" w:lineRule="exact"/>
              <w:jc w:val="center"/>
              <w:rPr>
                <w:rFonts w:ascii="宋体" w:hAnsi="宋体" w:cs="宋体"/>
                <w:color w:val="auto"/>
                <w:sz w:val="28"/>
                <w:szCs w:val="28"/>
              </w:rPr>
            </w:pPr>
          </w:p>
        </w:tc>
        <w:tc>
          <w:tcPr>
            <w:tcW w:w="1315" w:type="dxa"/>
            <w:vMerge w:val="continue"/>
            <w:vAlign w:val="center"/>
          </w:tcPr>
          <w:p>
            <w:pPr>
              <w:spacing w:line="360" w:lineRule="exact"/>
              <w:jc w:val="center"/>
              <w:rPr>
                <w:rFonts w:ascii="宋体" w:hAnsi="宋体" w:cs="宋体"/>
                <w:color w:val="auto"/>
                <w:sz w:val="28"/>
                <w:szCs w:val="28"/>
              </w:rPr>
            </w:pPr>
          </w:p>
        </w:tc>
        <w:tc>
          <w:tcPr>
            <w:tcW w:w="1116" w:type="dxa"/>
            <w:vMerge w:val="continue"/>
            <w:vAlign w:val="center"/>
          </w:tcPr>
          <w:p>
            <w:pPr>
              <w:spacing w:line="360" w:lineRule="exact"/>
              <w:jc w:val="center"/>
              <w:rPr>
                <w:rFonts w:ascii="宋体" w:hAnsi="宋体" w:cs="宋体"/>
                <w:color w:val="auto"/>
                <w:sz w:val="28"/>
                <w:szCs w:val="28"/>
              </w:rPr>
            </w:pPr>
          </w:p>
        </w:tc>
        <w:tc>
          <w:tcPr>
            <w:tcW w:w="936" w:type="dxa"/>
            <w:vMerge w:val="continue"/>
            <w:vAlign w:val="center"/>
          </w:tcPr>
          <w:p>
            <w:pPr>
              <w:spacing w:line="360" w:lineRule="exact"/>
              <w:jc w:val="center"/>
              <w:rPr>
                <w:rFonts w:hint="eastAsia" w:ascii="宋体" w:hAnsi="宋体" w:eastAsia="宋体" w:cs="宋体"/>
                <w:color w:val="auto"/>
                <w:kern w:val="2"/>
                <w:sz w:val="28"/>
                <w:szCs w:val="28"/>
                <w:lang w:val="en-US" w:eastAsia="zh-CN" w:bidi="ar-SA"/>
              </w:rPr>
            </w:pPr>
          </w:p>
        </w:tc>
        <w:tc>
          <w:tcPr>
            <w:tcW w:w="1352" w:type="dxa"/>
            <w:vMerge w:val="continue"/>
            <w:vAlign w:val="center"/>
          </w:tcPr>
          <w:p>
            <w:pPr>
              <w:spacing w:line="360" w:lineRule="exact"/>
              <w:jc w:val="center"/>
              <w:rPr>
                <w:rFonts w:ascii="宋体" w:hAnsi="宋体" w:cs="宋体"/>
                <w:color w:val="auto"/>
                <w:sz w:val="28"/>
                <w:szCs w:val="28"/>
              </w:rPr>
            </w:pPr>
          </w:p>
        </w:tc>
        <w:tc>
          <w:tcPr>
            <w:tcW w:w="691" w:type="dxa"/>
            <w:vMerge w:val="continue"/>
            <w:vAlign w:val="center"/>
          </w:tcPr>
          <w:p>
            <w:pPr>
              <w:spacing w:line="360" w:lineRule="exact"/>
              <w:jc w:val="center"/>
              <w:rPr>
                <w:rFonts w:hint="eastAsia" w:ascii="宋体" w:hAnsi="宋体" w:cs="宋体"/>
                <w:color w:val="auto"/>
                <w:sz w:val="28"/>
                <w:szCs w:val="28"/>
                <w:lang w:eastAsia="zh-CN"/>
              </w:rPr>
            </w:pPr>
          </w:p>
        </w:tc>
        <w:tc>
          <w:tcPr>
            <w:tcW w:w="974" w:type="dxa"/>
            <w:vMerge w:val="continue"/>
            <w:vAlign w:val="center"/>
          </w:tcPr>
          <w:p>
            <w:pPr>
              <w:spacing w:line="360" w:lineRule="exact"/>
              <w:jc w:val="center"/>
              <w:rPr>
                <w:rFonts w:ascii="宋体" w:hAnsi="宋体" w:cs="宋体"/>
                <w:color w:val="auto"/>
                <w:sz w:val="28"/>
                <w:szCs w:val="28"/>
              </w:rPr>
            </w:pPr>
          </w:p>
        </w:tc>
        <w:tc>
          <w:tcPr>
            <w:tcW w:w="556" w:type="dxa"/>
            <w:vMerge w:val="continue"/>
            <w:vAlign w:val="center"/>
          </w:tcPr>
          <w:p>
            <w:pPr>
              <w:spacing w:line="360" w:lineRule="exact"/>
              <w:jc w:val="center"/>
              <w:rPr>
                <w:rFonts w:hint="eastAsia" w:ascii="宋体" w:hAnsi="宋体" w:cs="宋体"/>
                <w:color w:val="auto"/>
                <w:sz w:val="28"/>
                <w:szCs w:val="28"/>
                <w:lang w:val="en-US" w:eastAsia="zh-CN"/>
              </w:rPr>
            </w:pPr>
          </w:p>
        </w:tc>
        <w:tc>
          <w:tcPr>
            <w:tcW w:w="556" w:type="dxa"/>
            <w:vMerge w:val="continue"/>
            <w:vAlign w:val="center"/>
          </w:tcPr>
          <w:p>
            <w:pPr>
              <w:spacing w:line="360" w:lineRule="exact"/>
              <w:jc w:val="center"/>
              <w:rPr>
                <w:rFonts w:hint="eastAsia" w:ascii="宋体" w:hAnsi="宋体" w:cs="宋体"/>
                <w:color w:val="auto"/>
                <w:sz w:val="28"/>
                <w:szCs w:val="28"/>
                <w:lang w:val="en-US" w:eastAsia="zh-CN"/>
              </w:rPr>
            </w:pPr>
          </w:p>
        </w:tc>
        <w:tc>
          <w:tcPr>
            <w:tcW w:w="1286"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耗材名称</w:t>
            </w:r>
          </w:p>
        </w:tc>
        <w:tc>
          <w:tcPr>
            <w:tcW w:w="779"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注册证号</w:t>
            </w:r>
          </w:p>
        </w:tc>
        <w:tc>
          <w:tcPr>
            <w:tcW w:w="1312"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型号</w:t>
            </w:r>
          </w:p>
        </w:tc>
        <w:tc>
          <w:tcPr>
            <w:tcW w:w="754"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生产厂家</w:t>
            </w:r>
          </w:p>
        </w:tc>
        <w:tc>
          <w:tcPr>
            <w:tcW w:w="794"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耗材价格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7" w:hRule="atLeast"/>
          <w:jc w:val="center"/>
        </w:trPr>
        <w:tc>
          <w:tcPr>
            <w:tcW w:w="1092"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1116"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597" w:type="dxa"/>
            <w:vAlign w:val="center"/>
          </w:tcPr>
          <w:p>
            <w:pPr>
              <w:spacing w:line="360" w:lineRule="exact"/>
              <w:jc w:val="center"/>
              <w:rPr>
                <w:rFonts w:hint="eastAsia" w:ascii="宋体" w:hAnsi="宋体" w:cs="宋体"/>
                <w:color w:val="auto"/>
                <w:sz w:val="28"/>
                <w:szCs w:val="28"/>
                <w:lang w:val="en-US" w:eastAsia="zh-CN"/>
              </w:rPr>
            </w:pPr>
          </w:p>
        </w:tc>
        <w:tc>
          <w:tcPr>
            <w:tcW w:w="846" w:type="dxa"/>
            <w:vAlign w:val="center"/>
          </w:tcPr>
          <w:p>
            <w:pPr>
              <w:spacing w:line="360" w:lineRule="exact"/>
              <w:jc w:val="center"/>
              <w:rPr>
                <w:rFonts w:hint="eastAsia" w:ascii="宋体" w:hAnsi="宋体" w:cs="宋体"/>
                <w:color w:val="auto"/>
                <w:sz w:val="28"/>
                <w:szCs w:val="28"/>
                <w:lang w:val="en-US" w:eastAsia="zh-CN"/>
              </w:rPr>
            </w:pPr>
          </w:p>
        </w:tc>
        <w:tc>
          <w:tcPr>
            <w:tcW w:w="1315"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1116"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与注册证批准型号一致</w:t>
            </w:r>
          </w:p>
        </w:tc>
        <w:tc>
          <w:tcPr>
            <w:tcW w:w="936" w:type="dxa"/>
            <w:vAlign w:val="center"/>
          </w:tcPr>
          <w:p>
            <w:pPr>
              <w:spacing w:line="360" w:lineRule="exact"/>
              <w:jc w:val="center"/>
              <w:rPr>
                <w:rFonts w:ascii="宋体" w:hAnsi="宋体" w:cs="宋体"/>
                <w:color w:val="auto"/>
                <w:sz w:val="28"/>
                <w:szCs w:val="28"/>
              </w:rPr>
            </w:pPr>
          </w:p>
        </w:tc>
        <w:tc>
          <w:tcPr>
            <w:tcW w:w="1352" w:type="dxa"/>
            <w:vAlign w:val="center"/>
          </w:tcPr>
          <w:p>
            <w:pPr>
              <w:spacing w:line="360" w:lineRule="exact"/>
              <w:jc w:val="center"/>
              <w:rPr>
                <w:rFonts w:ascii="宋体" w:hAnsi="宋体" w:cs="宋体"/>
                <w:color w:val="auto"/>
                <w:sz w:val="28"/>
                <w:szCs w:val="28"/>
              </w:rPr>
            </w:pPr>
          </w:p>
        </w:tc>
        <w:tc>
          <w:tcPr>
            <w:tcW w:w="691" w:type="dxa"/>
            <w:vAlign w:val="center"/>
          </w:tcPr>
          <w:p>
            <w:pPr>
              <w:spacing w:line="360" w:lineRule="exact"/>
              <w:jc w:val="center"/>
              <w:rPr>
                <w:rFonts w:ascii="宋体" w:hAnsi="宋体" w:cs="宋体"/>
                <w:color w:val="auto"/>
                <w:sz w:val="28"/>
                <w:szCs w:val="28"/>
              </w:rPr>
            </w:pPr>
          </w:p>
        </w:tc>
        <w:tc>
          <w:tcPr>
            <w:tcW w:w="974" w:type="dxa"/>
            <w:vAlign w:val="center"/>
          </w:tcPr>
          <w:p>
            <w:pPr>
              <w:spacing w:line="360" w:lineRule="exact"/>
              <w:jc w:val="center"/>
              <w:rPr>
                <w:rFonts w:ascii="宋体" w:hAnsi="宋体" w:cs="宋体"/>
                <w:color w:val="auto"/>
                <w:sz w:val="28"/>
                <w:szCs w:val="28"/>
              </w:rPr>
            </w:pPr>
          </w:p>
        </w:tc>
        <w:tc>
          <w:tcPr>
            <w:tcW w:w="556" w:type="dxa"/>
            <w:vAlign w:val="center"/>
          </w:tcPr>
          <w:p>
            <w:pPr>
              <w:spacing w:line="360" w:lineRule="exact"/>
              <w:jc w:val="center"/>
              <w:rPr>
                <w:rFonts w:ascii="宋体" w:hAnsi="宋体" w:cs="宋体"/>
                <w:color w:val="auto"/>
                <w:sz w:val="28"/>
                <w:szCs w:val="28"/>
              </w:rPr>
            </w:pPr>
          </w:p>
        </w:tc>
        <w:tc>
          <w:tcPr>
            <w:tcW w:w="556" w:type="dxa"/>
            <w:vAlign w:val="center"/>
          </w:tcPr>
          <w:p>
            <w:pPr>
              <w:spacing w:line="360" w:lineRule="exact"/>
              <w:jc w:val="center"/>
              <w:rPr>
                <w:rFonts w:ascii="宋体" w:hAnsi="宋体" w:cs="宋体"/>
                <w:color w:val="auto"/>
                <w:sz w:val="28"/>
                <w:szCs w:val="28"/>
              </w:rPr>
            </w:pPr>
          </w:p>
        </w:tc>
        <w:tc>
          <w:tcPr>
            <w:tcW w:w="1286"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779" w:type="dxa"/>
            <w:vAlign w:val="center"/>
          </w:tcPr>
          <w:p>
            <w:pPr>
              <w:spacing w:line="360" w:lineRule="exact"/>
              <w:jc w:val="center"/>
              <w:rPr>
                <w:rFonts w:ascii="宋体" w:hAnsi="宋体" w:cs="宋体"/>
                <w:color w:val="auto"/>
                <w:sz w:val="28"/>
                <w:szCs w:val="28"/>
              </w:rPr>
            </w:pPr>
          </w:p>
        </w:tc>
        <w:tc>
          <w:tcPr>
            <w:tcW w:w="1312"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与注册证批准型号一致</w:t>
            </w:r>
          </w:p>
        </w:tc>
        <w:tc>
          <w:tcPr>
            <w:tcW w:w="754" w:type="dxa"/>
            <w:vAlign w:val="center"/>
          </w:tcPr>
          <w:p>
            <w:pPr>
              <w:spacing w:line="360" w:lineRule="exact"/>
              <w:jc w:val="center"/>
              <w:rPr>
                <w:rFonts w:ascii="宋体" w:hAnsi="宋体" w:cs="宋体"/>
                <w:color w:val="auto"/>
                <w:sz w:val="28"/>
                <w:szCs w:val="28"/>
              </w:rPr>
            </w:pPr>
          </w:p>
        </w:tc>
        <w:tc>
          <w:tcPr>
            <w:tcW w:w="794" w:type="dxa"/>
            <w:vAlign w:val="center"/>
          </w:tcPr>
          <w:p>
            <w:pPr>
              <w:spacing w:line="360" w:lineRule="exact"/>
              <w:jc w:val="center"/>
              <w:rPr>
                <w:rFonts w:ascii="宋体" w:hAnsi="宋体" w:cs="宋体"/>
                <w:color w:val="auto"/>
                <w:sz w:val="28"/>
                <w:szCs w:val="28"/>
              </w:rPr>
            </w:pPr>
          </w:p>
        </w:tc>
      </w:tr>
    </w:tbl>
    <w:p>
      <w:pPr>
        <w:pStyle w:val="19"/>
        <w:jc w:val="both"/>
        <w:rPr>
          <w:rFonts w:ascii="宋体" w:hAnsi="宋体" w:cs="宋体"/>
          <w:color w:val="auto"/>
          <w:sz w:val="30"/>
          <w:szCs w:val="30"/>
        </w:rPr>
        <w:sectPr>
          <w:pgSz w:w="16838" w:h="11906" w:orient="landscape"/>
          <w:pgMar w:top="1463" w:right="1100" w:bottom="1406" w:left="1100"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仿宋_GB2312" w:hAnsi="仿宋_GB2312" w:eastAsia="仿宋_GB2312" w:cs="仿宋_GB2312"/>
          <w:color w:val="auto"/>
          <w:sz w:val="30"/>
          <w:szCs w:val="30"/>
          <w:shd w:val="clear" w:color="auto" w:fill="FFFFFF"/>
          <w:lang w:eastAsia="zh-CN"/>
        </w:rPr>
      </w:pPr>
    </w:p>
    <w:sectPr>
      <w:pgSz w:w="11906" w:h="16838"/>
      <w:pgMar w:top="1100" w:right="1406" w:bottom="1100" w:left="1463"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4ZTYyZTYyZGNiYzUyOWUwNDA0MjYzN2NlZWI5N2YifQ=="/>
  </w:docVars>
  <w:rsids>
    <w:rsidRoot w:val="0003769E"/>
    <w:rsid w:val="00006798"/>
    <w:rsid w:val="000110F5"/>
    <w:rsid w:val="00017C66"/>
    <w:rsid w:val="0002538B"/>
    <w:rsid w:val="000369C0"/>
    <w:rsid w:val="0003769E"/>
    <w:rsid w:val="0004190B"/>
    <w:rsid w:val="00044D16"/>
    <w:rsid w:val="00047A54"/>
    <w:rsid w:val="00050F55"/>
    <w:rsid w:val="00061FE1"/>
    <w:rsid w:val="00067100"/>
    <w:rsid w:val="00071DB8"/>
    <w:rsid w:val="00082EC8"/>
    <w:rsid w:val="00083A26"/>
    <w:rsid w:val="00083A57"/>
    <w:rsid w:val="000862C9"/>
    <w:rsid w:val="00090A97"/>
    <w:rsid w:val="000948E0"/>
    <w:rsid w:val="00095355"/>
    <w:rsid w:val="000A42B7"/>
    <w:rsid w:val="000A5195"/>
    <w:rsid w:val="000B0600"/>
    <w:rsid w:val="000B5042"/>
    <w:rsid w:val="000B6014"/>
    <w:rsid w:val="000D246A"/>
    <w:rsid w:val="000D2A03"/>
    <w:rsid w:val="000D5F70"/>
    <w:rsid w:val="000D7F95"/>
    <w:rsid w:val="000E07AB"/>
    <w:rsid w:val="000E580E"/>
    <w:rsid w:val="000E6906"/>
    <w:rsid w:val="000E70EA"/>
    <w:rsid w:val="000F07DB"/>
    <w:rsid w:val="000F1D62"/>
    <w:rsid w:val="000F6585"/>
    <w:rsid w:val="00101B52"/>
    <w:rsid w:val="00106E80"/>
    <w:rsid w:val="00107424"/>
    <w:rsid w:val="001123FB"/>
    <w:rsid w:val="001136D5"/>
    <w:rsid w:val="0011453A"/>
    <w:rsid w:val="00124746"/>
    <w:rsid w:val="00131619"/>
    <w:rsid w:val="00134F37"/>
    <w:rsid w:val="001366AB"/>
    <w:rsid w:val="00137680"/>
    <w:rsid w:val="00156641"/>
    <w:rsid w:val="00167F68"/>
    <w:rsid w:val="00170236"/>
    <w:rsid w:val="00171444"/>
    <w:rsid w:val="00172143"/>
    <w:rsid w:val="00175D41"/>
    <w:rsid w:val="00184973"/>
    <w:rsid w:val="00196324"/>
    <w:rsid w:val="001979BC"/>
    <w:rsid w:val="001A231E"/>
    <w:rsid w:val="001B227A"/>
    <w:rsid w:val="001C11C0"/>
    <w:rsid w:val="001D69C7"/>
    <w:rsid w:val="001D7A84"/>
    <w:rsid w:val="001E4343"/>
    <w:rsid w:val="001E753F"/>
    <w:rsid w:val="001E7FA7"/>
    <w:rsid w:val="001F164E"/>
    <w:rsid w:val="001F6890"/>
    <w:rsid w:val="002159C3"/>
    <w:rsid w:val="00220B0F"/>
    <w:rsid w:val="00230C37"/>
    <w:rsid w:val="00231A7F"/>
    <w:rsid w:val="00241205"/>
    <w:rsid w:val="0025435E"/>
    <w:rsid w:val="0026708F"/>
    <w:rsid w:val="00274E61"/>
    <w:rsid w:val="002824DD"/>
    <w:rsid w:val="00282E7D"/>
    <w:rsid w:val="002844C0"/>
    <w:rsid w:val="0028454B"/>
    <w:rsid w:val="002854C8"/>
    <w:rsid w:val="0028639D"/>
    <w:rsid w:val="00286C7E"/>
    <w:rsid w:val="0029335B"/>
    <w:rsid w:val="002A045E"/>
    <w:rsid w:val="002A0990"/>
    <w:rsid w:val="002C2D82"/>
    <w:rsid w:val="002C5DEF"/>
    <w:rsid w:val="002E28AF"/>
    <w:rsid w:val="002F614F"/>
    <w:rsid w:val="00310A64"/>
    <w:rsid w:val="00314CCE"/>
    <w:rsid w:val="00316813"/>
    <w:rsid w:val="0032085D"/>
    <w:rsid w:val="00321F58"/>
    <w:rsid w:val="00322484"/>
    <w:rsid w:val="00324112"/>
    <w:rsid w:val="00326C4C"/>
    <w:rsid w:val="00327CA5"/>
    <w:rsid w:val="00331393"/>
    <w:rsid w:val="00334B92"/>
    <w:rsid w:val="00336D55"/>
    <w:rsid w:val="00344925"/>
    <w:rsid w:val="00344B00"/>
    <w:rsid w:val="00345507"/>
    <w:rsid w:val="003700D6"/>
    <w:rsid w:val="00371DE1"/>
    <w:rsid w:val="00377A07"/>
    <w:rsid w:val="00381537"/>
    <w:rsid w:val="00382AFD"/>
    <w:rsid w:val="00390F89"/>
    <w:rsid w:val="0039120E"/>
    <w:rsid w:val="00391B0B"/>
    <w:rsid w:val="003942DA"/>
    <w:rsid w:val="00395746"/>
    <w:rsid w:val="003978A6"/>
    <w:rsid w:val="003979A3"/>
    <w:rsid w:val="003A2204"/>
    <w:rsid w:val="003A41AA"/>
    <w:rsid w:val="003A55D4"/>
    <w:rsid w:val="003A7DD9"/>
    <w:rsid w:val="003B3FB7"/>
    <w:rsid w:val="003B40B2"/>
    <w:rsid w:val="003B6E16"/>
    <w:rsid w:val="003C11BB"/>
    <w:rsid w:val="003C219E"/>
    <w:rsid w:val="003C22D1"/>
    <w:rsid w:val="003D15E9"/>
    <w:rsid w:val="003D27BB"/>
    <w:rsid w:val="003D6B0A"/>
    <w:rsid w:val="003E0F50"/>
    <w:rsid w:val="003E6A30"/>
    <w:rsid w:val="003F0104"/>
    <w:rsid w:val="003F7D07"/>
    <w:rsid w:val="00400C16"/>
    <w:rsid w:val="00414CB6"/>
    <w:rsid w:val="0041759B"/>
    <w:rsid w:val="00421A37"/>
    <w:rsid w:val="0043109C"/>
    <w:rsid w:val="00441266"/>
    <w:rsid w:val="00446495"/>
    <w:rsid w:val="0045434E"/>
    <w:rsid w:val="00457640"/>
    <w:rsid w:val="004674FB"/>
    <w:rsid w:val="00474A37"/>
    <w:rsid w:val="0047591A"/>
    <w:rsid w:val="00477DC0"/>
    <w:rsid w:val="00477EFA"/>
    <w:rsid w:val="00483084"/>
    <w:rsid w:val="00484CC2"/>
    <w:rsid w:val="00486586"/>
    <w:rsid w:val="004967C5"/>
    <w:rsid w:val="004A13CC"/>
    <w:rsid w:val="004A702C"/>
    <w:rsid w:val="004B2479"/>
    <w:rsid w:val="004B7ED2"/>
    <w:rsid w:val="004C43C8"/>
    <w:rsid w:val="004D3016"/>
    <w:rsid w:val="004D60DE"/>
    <w:rsid w:val="004D6BDD"/>
    <w:rsid w:val="004E46EF"/>
    <w:rsid w:val="004F1BF9"/>
    <w:rsid w:val="004F3686"/>
    <w:rsid w:val="00505C99"/>
    <w:rsid w:val="00505E40"/>
    <w:rsid w:val="00513FF1"/>
    <w:rsid w:val="005148B4"/>
    <w:rsid w:val="00520651"/>
    <w:rsid w:val="00525BDA"/>
    <w:rsid w:val="00530B51"/>
    <w:rsid w:val="005341FF"/>
    <w:rsid w:val="0053453E"/>
    <w:rsid w:val="0053683C"/>
    <w:rsid w:val="00540CC6"/>
    <w:rsid w:val="0054749B"/>
    <w:rsid w:val="00550071"/>
    <w:rsid w:val="0055184A"/>
    <w:rsid w:val="00555FE6"/>
    <w:rsid w:val="005626D5"/>
    <w:rsid w:val="00564AC3"/>
    <w:rsid w:val="00570C6D"/>
    <w:rsid w:val="00570D95"/>
    <w:rsid w:val="00573A8B"/>
    <w:rsid w:val="00573E2E"/>
    <w:rsid w:val="00574305"/>
    <w:rsid w:val="00574F8D"/>
    <w:rsid w:val="0058028B"/>
    <w:rsid w:val="00583120"/>
    <w:rsid w:val="00591A80"/>
    <w:rsid w:val="00593A03"/>
    <w:rsid w:val="00595026"/>
    <w:rsid w:val="005A3A71"/>
    <w:rsid w:val="005B3ABA"/>
    <w:rsid w:val="005C0987"/>
    <w:rsid w:val="005D2203"/>
    <w:rsid w:val="005D2FC8"/>
    <w:rsid w:val="005D3F50"/>
    <w:rsid w:val="005D5B54"/>
    <w:rsid w:val="005E3EA0"/>
    <w:rsid w:val="005E78CD"/>
    <w:rsid w:val="006034E1"/>
    <w:rsid w:val="006118C4"/>
    <w:rsid w:val="00611928"/>
    <w:rsid w:val="0061624C"/>
    <w:rsid w:val="006241A7"/>
    <w:rsid w:val="006242B7"/>
    <w:rsid w:val="00625363"/>
    <w:rsid w:val="0062774A"/>
    <w:rsid w:val="006377C5"/>
    <w:rsid w:val="006400B6"/>
    <w:rsid w:val="00645B23"/>
    <w:rsid w:val="00647690"/>
    <w:rsid w:val="0064777B"/>
    <w:rsid w:val="00656BCF"/>
    <w:rsid w:val="00657D01"/>
    <w:rsid w:val="006604F9"/>
    <w:rsid w:val="00661050"/>
    <w:rsid w:val="00670AB0"/>
    <w:rsid w:val="006900DF"/>
    <w:rsid w:val="006A080C"/>
    <w:rsid w:val="006B65AC"/>
    <w:rsid w:val="006C3937"/>
    <w:rsid w:val="006C559C"/>
    <w:rsid w:val="006D199C"/>
    <w:rsid w:val="006D36EA"/>
    <w:rsid w:val="006D3A39"/>
    <w:rsid w:val="006D6B0B"/>
    <w:rsid w:val="006F01FE"/>
    <w:rsid w:val="006F11B9"/>
    <w:rsid w:val="006F3CE2"/>
    <w:rsid w:val="007035D3"/>
    <w:rsid w:val="00713BFE"/>
    <w:rsid w:val="00725DAF"/>
    <w:rsid w:val="00734F07"/>
    <w:rsid w:val="00735188"/>
    <w:rsid w:val="007368C4"/>
    <w:rsid w:val="00741AF9"/>
    <w:rsid w:val="007537F0"/>
    <w:rsid w:val="00763741"/>
    <w:rsid w:val="00766017"/>
    <w:rsid w:val="00766885"/>
    <w:rsid w:val="00773666"/>
    <w:rsid w:val="007746C5"/>
    <w:rsid w:val="00776337"/>
    <w:rsid w:val="00781934"/>
    <w:rsid w:val="007854DC"/>
    <w:rsid w:val="00791892"/>
    <w:rsid w:val="007A0CE5"/>
    <w:rsid w:val="007A3326"/>
    <w:rsid w:val="007A3674"/>
    <w:rsid w:val="007A7049"/>
    <w:rsid w:val="007B64EE"/>
    <w:rsid w:val="007C5D3E"/>
    <w:rsid w:val="007D10DE"/>
    <w:rsid w:val="007D4193"/>
    <w:rsid w:val="007E2215"/>
    <w:rsid w:val="007E36C8"/>
    <w:rsid w:val="007E4CC4"/>
    <w:rsid w:val="007F5CCD"/>
    <w:rsid w:val="007F79D0"/>
    <w:rsid w:val="0080714C"/>
    <w:rsid w:val="00810CE6"/>
    <w:rsid w:val="008118D7"/>
    <w:rsid w:val="0081303D"/>
    <w:rsid w:val="0082541A"/>
    <w:rsid w:val="00826B39"/>
    <w:rsid w:val="00832657"/>
    <w:rsid w:val="00833A9B"/>
    <w:rsid w:val="00835984"/>
    <w:rsid w:val="008446F7"/>
    <w:rsid w:val="00845069"/>
    <w:rsid w:val="0085027D"/>
    <w:rsid w:val="008548E4"/>
    <w:rsid w:val="008562AF"/>
    <w:rsid w:val="0086513E"/>
    <w:rsid w:val="0086666A"/>
    <w:rsid w:val="00871133"/>
    <w:rsid w:val="00874611"/>
    <w:rsid w:val="0087475F"/>
    <w:rsid w:val="00880FDE"/>
    <w:rsid w:val="00883B3C"/>
    <w:rsid w:val="00894A0B"/>
    <w:rsid w:val="008958EF"/>
    <w:rsid w:val="008B301F"/>
    <w:rsid w:val="008D2B93"/>
    <w:rsid w:val="008D6B14"/>
    <w:rsid w:val="008D7AB0"/>
    <w:rsid w:val="008D7F9F"/>
    <w:rsid w:val="008F4263"/>
    <w:rsid w:val="008F4FC4"/>
    <w:rsid w:val="008F5309"/>
    <w:rsid w:val="008F6544"/>
    <w:rsid w:val="008F7B4D"/>
    <w:rsid w:val="00903E53"/>
    <w:rsid w:val="00904C76"/>
    <w:rsid w:val="00911F7C"/>
    <w:rsid w:val="009146D6"/>
    <w:rsid w:val="009209E3"/>
    <w:rsid w:val="00925B47"/>
    <w:rsid w:val="0093193B"/>
    <w:rsid w:val="00933778"/>
    <w:rsid w:val="00940789"/>
    <w:rsid w:val="0094241B"/>
    <w:rsid w:val="00951E3F"/>
    <w:rsid w:val="009528BA"/>
    <w:rsid w:val="009631D7"/>
    <w:rsid w:val="00967463"/>
    <w:rsid w:val="00975A37"/>
    <w:rsid w:val="0098394D"/>
    <w:rsid w:val="00994958"/>
    <w:rsid w:val="009A0701"/>
    <w:rsid w:val="009A0879"/>
    <w:rsid w:val="009A25DD"/>
    <w:rsid w:val="009B7544"/>
    <w:rsid w:val="009C46C4"/>
    <w:rsid w:val="009D2EBD"/>
    <w:rsid w:val="009E0037"/>
    <w:rsid w:val="009E1AD8"/>
    <w:rsid w:val="009E3EF8"/>
    <w:rsid w:val="00A07702"/>
    <w:rsid w:val="00A1401F"/>
    <w:rsid w:val="00A20B62"/>
    <w:rsid w:val="00A20D92"/>
    <w:rsid w:val="00A26425"/>
    <w:rsid w:val="00A44EC3"/>
    <w:rsid w:val="00A55E96"/>
    <w:rsid w:val="00A70DC0"/>
    <w:rsid w:val="00A7373B"/>
    <w:rsid w:val="00A777B6"/>
    <w:rsid w:val="00A80064"/>
    <w:rsid w:val="00AA13A7"/>
    <w:rsid w:val="00AA66B0"/>
    <w:rsid w:val="00AA70B1"/>
    <w:rsid w:val="00AB1858"/>
    <w:rsid w:val="00AC4979"/>
    <w:rsid w:val="00AD15E5"/>
    <w:rsid w:val="00AD3032"/>
    <w:rsid w:val="00B0302C"/>
    <w:rsid w:val="00B04BB9"/>
    <w:rsid w:val="00B13566"/>
    <w:rsid w:val="00B21450"/>
    <w:rsid w:val="00B21F90"/>
    <w:rsid w:val="00B23D3C"/>
    <w:rsid w:val="00B24F39"/>
    <w:rsid w:val="00B324C5"/>
    <w:rsid w:val="00B3630D"/>
    <w:rsid w:val="00B44001"/>
    <w:rsid w:val="00B525FF"/>
    <w:rsid w:val="00B57127"/>
    <w:rsid w:val="00B635D0"/>
    <w:rsid w:val="00B64156"/>
    <w:rsid w:val="00B67E8F"/>
    <w:rsid w:val="00B70A73"/>
    <w:rsid w:val="00B72816"/>
    <w:rsid w:val="00B73AB0"/>
    <w:rsid w:val="00B81A98"/>
    <w:rsid w:val="00B82700"/>
    <w:rsid w:val="00B871DB"/>
    <w:rsid w:val="00B87C6F"/>
    <w:rsid w:val="00B9324A"/>
    <w:rsid w:val="00B95134"/>
    <w:rsid w:val="00B95583"/>
    <w:rsid w:val="00BA285E"/>
    <w:rsid w:val="00BA43F5"/>
    <w:rsid w:val="00BB0A2C"/>
    <w:rsid w:val="00BB715B"/>
    <w:rsid w:val="00BC66D5"/>
    <w:rsid w:val="00BD00AB"/>
    <w:rsid w:val="00BD0397"/>
    <w:rsid w:val="00BE16BB"/>
    <w:rsid w:val="00BE1FD2"/>
    <w:rsid w:val="00BF17CC"/>
    <w:rsid w:val="00BF35ED"/>
    <w:rsid w:val="00BF3855"/>
    <w:rsid w:val="00BF39E4"/>
    <w:rsid w:val="00BF4E0F"/>
    <w:rsid w:val="00BF5295"/>
    <w:rsid w:val="00BF5F49"/>
    <w:rsid w:val="00BF7B2F"/>
    <w:rsid w:val="00C07896"/>
    <w:rsid w:val="00C247D5"/>
    <w:rsid w:val="00C374C8"/>
    <w:rsid w:val="00C42C19"/>
    <w:rsid w:val="00C50649"/>
    <w:rsid w:val="00C51D38"/>
    <w:rsid w:val="00C6534C"/>
    <w:rsid w:val="00C6692B"/>
    <w:rsid w:val="00C81DC7"/>
    <w:rsid w:val="00C81F89"/>
    <w:rsid w:val="00C83037"/>
    <w:rsid w:val="00C873B1"/>
    <w:rsid w:val="00C937AB"/>
    <w:rsid w:val="00C9394E"/>
    <w:rsid w:val="00C96CD2"/>
    <w:rsid w:val="00CA1094"/>
    <w:rsid w:val="00CA2367"/>
    <w:rsid w:val="00CA7151"/>
    <w:rsid w:val="00CA7208"/>
    <w:rsid w:val="00CB2D4A"/>
    <w:rsid w:val="00CB45A2"/>
    <w:rsid w:val="00CB624C"/>
    <w:rsid w:val="00CB6DCE"/>
    <w:rsid w:val="00CC1682"/>
    <w:rsid w:val="00CC5B00"/>
    <w:rsid w:val="00CD2E28"/>
    <w:rsid w:val="00CE7C6E"/>
    <w:rsid w:val="00CF329A"/>
    <w:rsid w:val="00CF4D53"/>
    <w:rsid w:val="00CF6782"/>
    <w:rsid w:val="00D0424B"/>
    <w:rsid w:val="00D1231C"/>
    <w:rsid w:val="00D2014C"/>
    <w:rsid w:val="00D217B2"/>
    <w:rsid w:val="00D22469"/>
    <w:rsid w:val="00D229FE"/>
    <w:rsid w:val="00D22B09"/>
    <w:rsid w:val="00D239BF"/>
    <w:rsid w:val="00D32612"/>
    <w:rsid w:val="00D520C7"/>
    <w:rsid w:val="00D56CF8"/>
    <w:rsid w:val="00D614CF"/>
    <w:rsid w:val="00D637A3"/>
    <w:rsid w:val="00D825BD"/>
    <w:rsid w:val="00D91966"/>
    <w:rsid w:val="00D9245B"/>
    <w:rsid w:val="00DA42DD"/>
    <w:rsid w:val="00DB18EC"/>
    <w:rsid w:val="00DC1B83"/>
    <w:rsid w:val="00DD7A6D"/>
    <w:rsid w:val="00DE117A"/>
    <w:rsid w:val="00DE1519"/>
    <w:rsid w:val="00DE2890"/>
    <w:rsid w:val="00DE79C4"/>
    <w:rsid w:val="00DF02B8"/>
    <w:rsid w:val="00DF0674"/>
    <w:rsid w:val="00DF2239"/>
    <w:rsid w:val="00DF7625"/>
    <w:rsid w:val="00E16460"/>
    <w:rsid w:val="00E21AF6"/>
    <w:rsid w:val="00E23014"/>
    <w:rsid w:val="00E260E1"/>
    <w:rsid w:val="00E3670D"/>
    <w:rsid w:val="00E43EAB"/>
    <w:rsid w:val="00E54E23"/>
    <w:rsid w:val="00E551C0"/>
    <w:rsid w:val="00E61866"/>
    <w:rsid w:val="00E70CCC"/>
    <w:rsid w:val="00E72064"/>
    <w:rsid w:val="00E73525"/>
    <w:rsid w:val="00E738C1"/>
    <w:rsid w:val="00E84DFB"/>
    <w:rsid w:val="00E85AF8"/>
    <w:rsid w:val="00E92CA0"/>
    <w:rsid w:val="00E96F98"/>
    <w:rsid w:val="00EA0E51"/>
    <w:rsid w:val="00EA4469"/>
    <w:rsid w:val="00EB51D5"/>
    <w:rsid w:val="00EC5EA8"/>
    <w:rsid w:val="00ED01EC"/>
    <w:rsid w:val="00ED735D"/>
    <w:rsid w:val="00EE0092"/>
    <w:rsid w:val="00EF45DB"/>
    <w:rsid w:val="00F01F8F"/>
    <w:rsid w:val="00F04BCF"/>
    <w:rsid w:val="00F0701B"/>
    <w:rsid w:val="00F146C5"/>
    <w:rsid w:val="00F14ACE"/>
    <w:rsid w:val="00F23855"/>
    <w:rsid w:val="00F34463"/>
    <w:rsid w:val="00F34F9C"/>
    <w:rsid w:val="00F35125"/>
    <w:rsid w:val="00F365E5"/>
    <w:rsid w:val="00F378D7"/>
    <w:rsid w:val="00F50ADD"/>
    <w:rsid w:val="00F52B38"/>
    <w:rsid w:val="00F52EB7"/>
    <w:rsid w:val="00F54207"/>
    <w:rsid w:val="00F54C71"/>
    <w:rsid w:val="00F6000B"/>
    <w:rsid w:val="00F6012B"/>
    <w:rsid w:val="00F66867"/>
    <w:rsid w:val="00F7019D"/>
    <w:rsid w:val="00F71D91"/>
    <w:rsid w:val="00F71F9A"/>
    <w:rsid w:val="00F750A1"/>
    <w:rsid w:val="00F771A4"/>
    <w:rsid w:val="00F84F26"/>
    <w:rsid w:val="00FA25C1"/>
    <w:rsid w:val="00FA3FFF"/>
    <w:rsid w:val="00FA6817"/>
    <w:rsid w:val="00FB1F46"/>
    <w:rsid w:val="00FB3C24"/>
    <w:rsid w:val="00FB41E2"/>
    <w:rsid w:val="00FB7559"/>
    <w:rsid w:val="00FB7D53"/>
    <w:rsid w:val="00FC2F16"/>
    <w:rsid w:val="00FC572B"/>
    <w:rsid w:val="00FD1A6A"/>
    <w:rsid w:val="00FE005D"/>
    <w:rsid w:val="00FE59E5"/>
    <w:rsid w:val="00FE6458"/>
    <w:rsid w:val="00FF4950"/>
    <w:rsid w:val="010F0A31"/>
    <w:rsid w:val="01F1225B"/>
    <w:rsid w:val="01F85EC0"/>
    <w:rsid w:val="02593B24"/>
    <w:rsid w:val="02FD638F"/>
    <w:rsid w:val="03BD5AE4"/>
    <w:rsid w:val="05057C02"/>
    <w:rsid w:val="05675C83"/>
    <w:rsid w:val="059D27E5"/>
    <w:rsid w:val="06764D59"/>
    <w:rsid w:val="069A088E"/>
    <w:rsid w:val="06F274A9"/>
    <w:rsid w:val="07876087"/>
    <w:rsid w:val="07B443C2"/>
    <w:rsid w:val="08C73343"/>
    <w:rsid w:val="09124077"/>
    <w:rsid w:val="09D94940"/>
    <w:rsid w:val="0A5E75DA"/>
    <w:rsid w:val="0B5E4CF9"/>
    <w:rsid w:val="0C9975DD"/>
    <w:rsid w:val="0CF31220"/>
    <w:rsid w:val="0DCD2DC7"/>
    <w:rsid w:val="0E7448E5"/>
    <w:rsid w:val="10945E9C"/>
    <w:rsid w:val="10D4446D"/>
    <w:rsid w:val="1189620E"/>
    <w:rsid w:val="129850D9"/>
    <w:rsid w:val="140E4EA0"/>
    <w:rsid w:val="14114D38"/>
    <w:rsid w:val="148329AB"/>
    <w:rsid w:val="151B2EBF"/>
    <w:rsid w:val="154F3517"/>
    <w:rsid w:val="15BC65D6"/>
    <w:rsid w:val="18C03176"/>
    <w:rsid w:val="18E80323"/>
    <w:rsid w:val="18ED1004"/>
    <w:rsid w:val="19021B8E"/>
    <w:rsid w:val="19AD4B10"/>
    <w:rsid w:val="1A370E8D"/>
    <w:rsid w:val="1A4E5DC8"/>
    <w:rsid w:val="1A5422E9"/>
    <w:rsid w:val="1B1B6BCA"/>
    <w:rsid w:val="1BA52261"/>
    <w:rsid w:val="1C3D7234"/>
    <w:rsid w:val="1C6A484E"/>
    <w:rsid w:val="1CD465A9"/>
    <w:rsid w:val="1DC37D43"/>
    <w:rsid w:val="1EA521AB"/>
    <w:rsid w:val="1EAB5D85"/>
    <w:rsid w:val="1EEF4B23"/>
    <w:rsid w:val="20315438"/>
    <w:rsid w:val="20FD4AE9"/>
    <w:rsid w:val="21281F9F"/>
    <w:rsid w:val="21C91279"/>
    <w:rsid w:val="21EF1D3A"/>
    <w:rsid w:val="22F12B1F"/>
    <w:rsid w:val="230563D9"/>
    <w:rsid w:val="231C2FA0"/>
    <w:rsid w:val="23976164"/>
    <w:rsid w:val="23F275DC"/>
    <w:rsid w:val="2414485B"/>
    <w:rsid w:val="243C63D5"/>
    <w:rsid w:val="25005AF3"/>
    <w:rsid w:val="25830A04"/>
    <w:rsid w:val="25861496"/>
    <w:rsid w:val="272B4EB8"/>
    <w:rsid w:val="273A1E93"/>
    <w:rsid w:val="276C4A9F"/>
    <w:rsid w:val="27801050"/>
    <w:rsid w:val="27AB4D26"/>
    <w:rsid w:val="27F531EF"/>
    <w:rsid w:val="28B74948"/>
    <w:rsid w:val="29812796"/>
    <w:rsid w:val="2A5D1B84"/>
    <w:rsid w:val="2CFE3E77"/>
    <w:rsid w:val="2D2C1E4D"/>
    <w:rsid w:val="2D4D587B"/>
    <w:rsid w:val="2DB463C6"/>
    <w:rsid w:val="2DFC2F3E"/>
    <w:rsid w:val="2E0405F5"/>
    <w:rsid w:val="2EB17D35"/>
    <w:rsid w:val="2F523932"/>
    <w:rsid w:val="309B0CAA"/>
    <w:rsid w:val="329B1F9A"/>
    <w:rsid w:val="32EF1648"/>
    <w:rsid w:val="33B30488"/>
    <w:rsid w:val="33DA797D"/>
    <w:rsid w:val="34B74F3F"/>
    <w:rsid w:val="35151C86"/>
    <w:rsid w:val="36907662"/>
    <w:rsid w:val="379529BA"/>
    <w:rsid w:val="37C86E8B"/>
    <w:rsid w:val="3A230825"/>
    <w:rsid w:val="3A2D5898"/>
    <w:rsid w:val="3D414F06"/>
    <w:rsid w:val="3D532A3A"/>
    <w:rsid w:val="3D7C5728"/>
    <w:rsid w:val="3F2926B8"/>
    <w:rsid w:val="403A47C7"/>
    <w:rsid w:val="40C61F07"/>
    <w:rsid w:val="41A42D02"/>
    <w:rsid w:val="41F93484"/>
    <w:rsid w:val="427E21E6"/>
    <w:rsid w:val="432F38BF"/>
    <w:rsid w:val="43850EB7"/>
    <w:rsid w:val="44BA3A41"/>
    <w:rsid w:val="45796F2C"/>
    <w:rsid w:val="45BE70CB"/>
    <w:rsid w:val="461B1819"/>
    <w:rsid w:val="46FB1EAF"/>
    <w:rsid w:val="475052AE"/>
    <w:rsid w:val="49141F2E"/>
    <w:rsid w:val="49CC7F76"/>
    <w:rsid w:val="4A41000F"/>
    <w:rsid w:val="4B3F3E3F"/>
    <w:rsid w:val="4C1D5030"/>
    <w:rsid w:val="4C6426E6"/>
    <w:rsid w:val="4C757635"/>
    <w:rsid w:val="4CEA6032"/>
    <w:rsid w:val="4D7A42E4"/>
    <w:rsid w:val="4E192F6E"/>
    <w:rsid w:val="4E384330"/>
    <w:rsid w:val="4FC754CE"/>
    <w:rsid w:val="501E5109"/>
    <w:rsid w:val="50F255EE"/>
    <w:rsid w:val="512102FA"/>
    <w:rsid w:val="52846CDA"/>
    <w:rsid w:val="5285323E"/>
    <w:rsid w:val="52B7716F"/>
    <w:rsid w:val="52C118CB"/>
    <w:rsid w:val="549406EE"/>
    <w:rsid w:val="54DD15CF"/>
    <w:rsid w:val="54F70F79"/>
    <w:rsid w:val="550451E6"/>
    <w:rsid w:val="550452C1"/>
    <w:rsid w:val="553F1867"/>
    <w:rsid w:val="55AF0E66"/>
    <w:rsid w:val="55DB6383"/>
    <w:rsid w:val="55EB160A"/>
    <w:rsid w:val="55EF3CD4"/>
    <w:rsid w:val="56FD46BE"/>
    <w:rsid w:val="57084D9E"/>
    <w:rsid w:val="57583907"/>
    <w:rsid w:val="584D5300"/>
    <w:rsid w:val="58FA7DB6"/>
    <w:rsid w:val="5BD33714"/>
    <w:rsid w:val="5CC90D32"/>
    <w:rsid w:val="5CF07043"/>
    <w:rsid w:val="5D552A63"/>
    <w:rsid w:val="5DC52449"/>
    <w:rsid w:val="5F2E52D5"/>
    <w:rsid w:val="5FA54D0D"/>
    <w:rsid w:val="607C1414"/>
    <w:rsid w:val="617A24C3"/>
    <w:rsid w:val="62337CE9"/>
    <w:rsid w:val="634B06D5"/>
    <w:rsid w:val="638C5281"/>
    <w:rsid w:val="648A1ECB"/>
    <w:rsid w:val="667512A3"/>
    <w:rsid w:val="66CE120D"/>
    <w:rsid w:val="671D0BEF"/>
    <w:rsid w:val="68C934C0"/>
    <w:rsid w:val="695A2365"/>
    <w:rsid w:val="696241CD"/>
    <w:rsid w:val="696B42C7"/>
    <w:rsid w:val="69751E3A"/>
    <w:rsid w:val="6A073178"/>
    <w:rsid w:val="6A1C3CC7"/>
    <w:rsid w:val="6B104EE7"/>
    <w:rsid w:val="6E401C62"/>
    <w:rsid w:val="6E7E1982"/>
    <w:rsid w:val="70897F4B"/>
    <w:rsid w:val="71DD4688"/>
    <w:rsid w:val="72093711"/>
    <w:rsid w:val="72531511"/>
    <w:rsid w:val="72E7797E"/>
    <w:rsid w:val="7389407C"/>
    <w:rsid w:val="738E3911"/>
    <w:rsid w:val="73C1546F"/>
    <w:rsid w:val="74156482"/>
    <w:rsid w:val="74A9728C"/>
    <w:rsid w:val="74C07CAE"/>
    <w:rsid w:val="75711A6A"/>
    <w:rsid w:val="75882903"/>
    <w:rsid w:val="76645056"/>
    <w:rsid w:val="77283027"/>
    <w:rsid w:val="772C3566"/>
    <w:rsid w:val="7730006C"/>
    <w:rsid w:val="7914583E"/>
    <w:rsid w:val="796404B4"/>
    <w:rsid w:val="79AB2BB6"/>
    <w:rsid w:val="7AB73AB2"/>
    <w:rsid w:val="7B550A42"/>
    <w:rsid w:val="7C2F7492"/>
    <w:rsid w:val="7C403106"/>
    <w:rsid w:val="7DC71FDC"/>
    <w:rsid w:val="7E5F4093"/>
    <w:rsid w:val="7E8D2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autoRedefine/>
    <w:qFormat/>
    <w:uiPriority w:val="0"/>
    <w:pPr>
      <w:overflowPunct w:val="0"/>
      <w:autoSpaceDE w:val="0"/>
      <w:autoSpaceDN w:val="0"/>
      <w:spacing w:line="360" w:lineRule="auto"/>
      <w:ind w:firstLine="540"/>
      <w:textAlignment w:val="baseline"/>
    </w:pPr>
    <w:rPr>
      <w:rFonts w:ascii="宋体" w:hAnsi="MS Sans Serif"/>
      <w:spacing w:val="12"/>
      <w:sz w:val="24"/>
    </w:rPr>
  </w:style>
  <w:style w:type="paragraph" w:styleId="4">
    <w:name w:val="footer"/>
    <w:basedOn w:val="1"/>
    <w:link w:val="15"/>
    <w:autoRedefine/>
    <w:unhideWhenUsed/>
    <w:qFormat/>
    <w:uiPriority w:val="0"/>
    <w:pPr>
      <w:tabs>
        <w:tab w:val="center" w:pos="4153"/>
        <w:tab w:val="right" w:pos="8306"/>
      </w:tabs>
      <w:snapToGrid w:val="0"/>
      <w:jc w:val="left"/>
    </w:pPr>
    <w:rPr>
      <w:sz w:val="18"/>
      <w:szCs w:val="18"/>
    </w:rPr>
  </w:style>
  <w:style w:type="paragraph" w:styleId="5">
    <w:name w:val="header"/>
    <w:basedOn w:val="1"/>
    <w:link w:val="1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rFonts w:ascii="Calibri" w:hAnsi="Calibri"/>
      <w:kern w:val="0"/>
      <w:sz w:val="24"/>
    </w:rPr>
  </w:style>
  <w:style w:type="paragraph" w:styleId="7">
    <w:name w:val="Body Text First Indent 2"/>
    <w:basedOn w:val="3"/>
    <w:autoRedefine/>
    <w:unhideWhenUsed/>
    <w:qFormat/>
    <w:uiPriority w:val="0"/>
    <w:pPr>
      <w:ind w:firstLine="420" w:firstLineChars="200"/>
    </w:pPr>
  </w:style>
  <w:style w:type="table" w:styleId="9">
    <w:name w:val="Table Grid"/>
    <w:basedOn w:val="8"/>
    <w:autoRedefine/>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autoRedefine/>
    <w:qFormat/>
    <w:uiPriority w:val="0"/>
    <w:rPr>
      <w:b/>
    </w:rPr>
  </w:style>
  <w:style w:type="character" w:styleId="12">
    <w:name w:val="FollowedHyperlink"/>
    <w:basedOn w:val="10"/>
    <w:autoRedefine/>
    <w:qFormat/>
    <w:uiPriority w:val="0"/>
    <w:rPr>
      <w:color w:val="800080"/>
      <w:u w:val="none"/>
    </w:rPr>
  </w:style>
  <w:style w:type="character" w:styleId="13">
    <w:name w:val="Hyperlink"/>
    <w:basedOn w:val="10"/>
    <w:autoRedefine/>
    <w:qFormat/>
    <w:uiPriority w:val="0"/>
    <w:rPr>
      <w:color w:val="0000FF"/>
      <w:u w:val="single"/>
    </w:rPr>
  </w:style>
  <w:style w:type="character" w:customStyle="1" w:styleId="14">
    <w:name w:val="页眉 Char"/>
    <w:basedOn w:val="10"/>
    <w:link w:val="5"/>
    <w:autoRedefine/>
    <w:qFormat/>
    <w:uiPriority w:val="0"/>
    <w:rPr>
      <w:sz w:val="18"/>
      <w:szCs w:val="18"/>
    </w:rPr>
  </w:style>
  <w:style w:type="character" w:customStyle="1" w:styleId="15">
    <w:name w:val="页脚 Char"/>
    <w:basedOn w:val="10"/>
    <w:link w:val="4"/>
    <w:autoRedefine/>
    <w:qFormat/>
    <w:uiPriority w:val="0"/>
    <w:rPr>
      <w:sz w:val="18"/>
      <w:szCs w:val="18"/>
    </w:rPr>
  </w:style>
  <w:style w:type="character" w:customStyle="1" w:styleId="16">
    <w:name w:val="标题 1 Char"/>
    <w:basedOn w:val="10"/>
    <w:link w:val="2"/>
    <w:autoRedefine/>
    <w:qFormat/>
    <w:uiPriority w:val="0"/>
    <w:rPr>
      <w:rFonts w:ascii="宋体" w:hAnsi="宋体" w:eastAsia="宋体" w:cs="宋体"/>
      <w:b/>
      <w:bCs/>
      <w:kern w:val="36"/>
      <w:sz w:val="48"/>
      <w:szCs w:val="48"/>
    </w:rPr>
  </w:style>
  <w:style w:type="paragraph" w:customStyle="1" w:styleId="17">
    <w:name w:val="z-窗体底端1"/>
    <w:basedOn w:val="1"/>
    <w:next w:val="1"/>
    <w:link w:val="18"/>
    <w:autoRedefine/>
    <w:qFormat/>
    <w:uiPriority w:val="0"/>
    <w:pPr>
      <w:pBdr>
        <w:top w:val="single" w:color="auto" w:sz="6" w:space="1"/>
      </w:pBdr>
      <w:jc w:val="center"/>
    </w:pPr>
    <w:rPr>
      <w:rFonts w:ascii="Arial" w:hAnsi="Calibri"/>
      <w:vanish/>
      <w:sz w:val="16"/>
    </w:rPr>
  </w:style>
  <w:style w:type="character" w:customStyle="1" w:styleId="18">
    <w:name w:val="z-窗体底端 Char"/>
    <w:basedOn w:val="10"/>
    <w:link w:val="17"/>
    <w:autoRedefine/>
    <w:qFormat/>
    <w:uiPriority w:val="0"/>
    <w:rPr>
      <w:rFonts w:ascii="Arial" w:hAnsi="Calibri" w:eastAsia="宋体" w:cs="Times New Roman"/>
      <w:vanish/>
      <w:sz w:val="16"/>
      <w:szCs w:val="24"/>
    </w:rPr>
  </w:style>
  <w:style w:type="paragraph" w:customStyle="1" w:styleId="19">
    <w:name w:val="z-窗体顶端1"/>
    <w:basedOn w:val="1"/>
    <w:next w:val="1"/>
    <w:link w:val="20"/>
    <w:autoRedefine/>
    <w:qFormat/>
    <w:uiPriority w:val="0"/>
    <w:pPr>
      <w:pBdr>
        <w:bottom w:val="single" w:color="auto" w:sz="6" w:space="1"/>
      </w:pBdr>
      <w:jc w:val="center"/>
    </w:pPr>
    <w:rPr>
      <w:rFonts w:ascii="Arial" w:hAnsi="Calibri"/>
      <w:vanish/>
      <w:sz w:val="16"/>
    </w:rPr>
  </w:style>
  <w:style w:type="character" w:customStyle="1" w:styleId="20">
    <w:name w:val="z-窗体顶端 Char"/>
    <w:basedOn w:val="10"/>
    <w:link w:val="19"/>
    <w:autoRedefine/>
    <w:qFormat/>
    <w:uiPriority w:val="0"/>
    <w:rPr>
      <w:rFonts w:ascii="Arial" w:hAnsi="Calibri" w:eastAsia="宋体" w:cs="Times New Roman"/>
      <w:vanish/>
      <w:sz w:val="16"/>
      <w:szCs w:val="24"/>
    </w:rPr>
  </w:style>
  <w:style w:type="paragraph" w:styleId="21">
    <w:name w:val="List Paragraph"/>
    <w:basedOn w:val="1"/>
    <w:autoRedefine/>
    <w:qFormat/>
    <w:uiPriority w:val="34"/>
    <w:pPr>
      <w:ind w:firstLine="420" w:firstLineChars="200"/>
    </w:pPr>
    <w:rPr>
      <w:rFonts w:ascii="Calibri" w:hAnsi="Calibri"/>
    </w:rPr>
  </w:style>
  <w:style w:type="paragraph" w:customStyle="1" w:styleId="22">
    <w:name w:val="表格文字"/>
    <w:basedOn w:val="1"/>
    <w:autoRedefine/>
    <w:qFormat/>
    <w:uiPriority w:val="0"/>
    <w:pPr>
      <w:spacing w:before="25" w:after="25"/>
      <w:jc w:val="left"/>
    </w:pPr>
    <w:rPr>
      <w:bCs/>
      <w:spacing w:val="10"/>
      <w:kern w:val="0"/>
      <w:sz w:val="24"/>
    </w:rPr>
  </w:style>
  <w:style w:type="paragraph" w:customStyle="1" w:styleId="23">
    <w:name w:val="Default"/>
    <w:autoRedefine/>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24">
    <w:name w:val="NormalCharacter"/>
    <w:autoRedefine/>
    <w:qFormat/>
    <w:uiPriority w:val="0"/>
    <w:rPr>
      <w:rFonts w:ascii="Times New Roman" w:hAnsi="Times New Roman" w:eastAsia="宋体" w:cs="Times New Roman"/>
      <w:kern w:val="2"/>
      <w:sz w:val="21"/>
      <w:szCs w:val="24"/>
      <w:lang w:val="en-US" w:eastAsia="zh-CN" w:bidi="ar-SA"/>
    </w:rPr>
  </w:style>
  <w:style w:type="character" w:customStyle="1" w:styleId="25">
    <w:name w:val="font01"/>
    <w:basedOn w:val="10"/>
    <w:autoRedefine/>
    <w:qFormat/>
    <w:uiPriority w:val="0"/>
    <w:rPr>
      <w:rFonts w:hint="eastAsia" w:ascii="宋体" w:hAnsi="宋体" w:eastAsia="宋体" w:cs="宋体"/>
      <w:color w:val="000000"/>
      <w:sz w:val="22"/>
      <w:szCs w:val="22"/>
      <w:u w:val="none"/>
    </w:rPr>
  </w:style>
  <w:style w:type="character" w:customStyle="1" w:styleId="26">
    <w:name w:val="font61"/>
    <w:basedOn w:val="10"/>
    <w:autoRedefine/>
    <w:qFormat/>
    <w:uiPriority w:val="0"/>
    <w:rPr>
      <w:rFonts w:hint="eastAsia" w:ascii="宋体" w:hAnsi="宋体" w:eastAsia="宋体" w:cs="宋体"/>
      <w:color w:val="000000"/>
      <w:sz w:val="22"/>
      <w:szCs w:val="22"/>
      <w:u w:val="none"/>
      <w:vertAlign w:val="superscript"/>
    </w:rPr>
  </w:style>
  <w:style w:type="character" w:customStyle="1" w:styleId="27">
    <w:name w:val="font41"/>
    <w:basedOn w:val="10"/>
    <w:autoRedefine/>
    <w:qFormat/>
    <w:uiPriority w:val="0"/>
    <w:rPr>
      <w:rFonts w:hint="eastAsia" w:ascii="宋体" w:hAnsi="宋体" w:eastAsia="宋体" w:cs="宋体"/>
      <w:color w:val="000000"/>
      <w:sz w:val="21"/>
      <w:szCs w:val="21"/>
      <w:u w:val="none"/>
    </w:rPr>
  </w:style>
  <w:style w:type="character" w:customStyle="1" w:styleId="28">
    <w:name w:val="font11"/>
    <w:basedOn w:val="10"/>
    <w:autoRedefine/>
    <w:qFormat/>
    <w:uiPriority w:val="0"/>
    <w:rPr>
      <w:rFonts w:hint="default" w:ascii="Calibri" w:hAnsi="Calibri" w:cs="Calibri"/>
      <w:color w:val="000000"/>
      <w:sz w:val="21"/>
      <w:szCs w:val="21"/>
      <w:u w:val="none"/>
    </w:rPr>
  </w:style>
  <w:style w:type="character" w:customStyle="1" w:styleId="29">
    <w:name w:val="font91"/>
    <w:basedOn w:val="10"/>
    <w:autoRedefine/>
    <w:qFormat/>
    <w:uiPriority w:val="0"/>
    <w:rPr>
      <w:rFonts w:ascii="宋体" w:hAnsi="宋体" w:eastAsia="宋体" w:cs="宋体"/>
      <w:color w:val="000000"/>
      <w:sz w:val="20"/>
      <w:szCs w:val="20"/>
      <w:u w:val="none"/>
    </w:rPr>
  </w:style>
  <w:style w:type="character" w:customStyle="1" w:styleId="30">
    <w:name w:val="font21"/>
    <w:basedOn w:val="10"/>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1131</Words>
  <Characters>1191</Characters>
  <Lines>26</Lines>
  <Paragraphs>7</Paragraphs>
  <TotalTime>10</TotalTime>
  <ScaleCrop>false</ScaleCrop>
  <LinksUpToDate>false</LinksUpToDate>
  <CharactersWithSpaces>1549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2021-04-30T01:17:00Z</dcterms:created>
  <dc:creator>lenovo</dc:creator>
  <cp:lastModifiedBy>芋圆</cp:lastModifiedBy>
  <cp:lastPrinted>2023-04-10T08:46:00Z</cp:lastPrinted>
  <dcterms:modified xsi:type="dcterms:W3CDTF">2024-05-10T07:34:25Z</dcterms:modified>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B1DF8673F94341B992C20C0D45B194B2</vt:lpwstr>
  </property>
</Properties>
</file>