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sjzsrmyymzb@163.com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5</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27</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17:00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69089025</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门诊部</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bookmarkStart w:id="15" w:name="_GoBack"/>
      <w:bookmarkEnd w:id="15"/>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p>
    <w:tbl>
      <w:tblPr>
        <w:tblStyle w:val="7"/>
        <w:tblpPr w:leftFromText="180" w:rightFromText="180" w:vertAnchor="text" w:horzAnchor="page" w:tblpX="808" w:tblpY="131"/>
        <w:tblOverlap w:val="never"/>
        <w:tblW w:w="10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037"/>
        <w:gridCol w:w="581"/>
        <w:gridCol w:w="8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编码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项目</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名称</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数量</w:t>
            </w:r>
          </w:p>
        </w:tc>
        <w:tc>
          <w:tcPr>
            <w:tcW w:w="8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240327-06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种植机</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牙科种植手术：</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1.电源电压:AC220V，50HZ/60HZ，150VA。      2.保险丝:2xT1.6AL250V。</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3.马达空载转速:300~40,000rpm。         4.弯手机齿轮速比(标配):20:1。</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5.扭矩范围:5-80N'cm。               6.蠕动泵流量:0~110ml/min。 </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7.主机重量:3.5kg。                 8.马达重量:140g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240327-07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超声骨刀</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口腔手术中的骨切割、骨修整和骨收集</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1.电源电压:100V-240V~50Hz/60Hz。           2.最大输入功率:170VA。</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3.工作尖尖端主振幅:20~200μm；工作尖尖端横向振幅:&lt;5um。</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4.工作尖振动频率:24.0kHz~36.0kHz。         5.保险丝:2XT1.6AL 250V。</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6.蠕动泵流量:30~110mL/min。                7.导出的输出声功率:200~490mW。</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8.主声输出面积:&lt;10mm</w:t>
            </w:r>
            <w:r>
              <w:rPr>
                <w:rFonts w:hint="eastAsia" w:asciiTheme="majorEastAsia" w:hAnsiTheme="majorEastAsia" w:eastAsiaTheme="majorEastAsia" w:cstheme="majorEastAsia"/>
                <w:i w:val="0"/>
                <w:iCs w:val="0"/>
                <w:color w:val="auto"/>
                <w:kern w:val="0"/>
                <w:sz w:val="21"/>
                <w:szCs w:val="21"/>
                <w:highlight w:val="none"/>
                <w:u w:val="none"/>
                <w:vertAlign w:val="superscript"/>
                <w:lang w:val="en-US" w:eastAsia="zh-CN" w:bidi="ar"/>
              </w:rPr>
              <w:t>2</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9.次级横振声输出面积:&lt;20mm</w:t>
            </w:r>
            <w:r>
              <w:rPr>
                <w:rFonts w:hint="eastAsia" w:asciiTheme="majorEastAsia" w:hAnsiTheme="majorEastAsia" w:eastAsiaTheme="majorEastAsia" w:cstheme="majorEastAsia"/>
                <w:i w:val="0"/>
                <w:iCs w:val="0"/>
                <w:color w:val="auto"/>
                <w:kern w:val="0"/>
                <w:sz w:val="21"/>
                <w:szCs w:val="21"/>
                <w:highlight w:val="none"/>
                <w:u w:val="none"/>
                <w:vertAlign w:val="superscript"/>
                <w:lang w:val="en-US" w:eastAsia="zh-CN" w:bidi="ar"/>
              </w:rPr>
              <w:t>2</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w:t>
            </w:r>
            <w:r>
              <w:rPr>
                <w:rFonts w:hint="eastAsia" w:asciiTheme="majorEastAsia" w:hAnsiTheme="majorEastAsia" w:eastAsiaTheme="majorEastAsia" w:cstheme="majorEastAsia"/>
                <w:i w:val="0"/>
                <w:iCs w:val="0"/>
                <w:color w:val="auto"/>
                <w:kern w:val="0"/>
                <w:sz w:val="21"/>
                <w:szCs w:val="21"/>
                <w:highlight w:val="none"/>
                <w:u w:val="none"/>
                <w:vertAlign w:val="superscript"/>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10.主机重量:2.6kg。          11.多功能脚踏，可灵活控制模式、功率和水量。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12.脚踏防水等级:IPX8。                 13.可反复高温高压灭菌的供水泵管。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240327-08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光固化机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用于牙科修复材料固化：</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1、电源输入:100-240V；输出:DC 5V/1A 50Hz/60Hz。</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2、电池:3.6V/2000mAh。               3、光照强度:400~1800mW/cm。</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4、导光棒光学有效面积:50mm。          5、波长:385nm-515nm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240327-09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根管预备机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根管治疗中使用：</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1.控制主机:额定输入DC20V，0.5A；输出DC7V，0.4A；充电时间</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约5小时；尺寸宽&lt;100mm,长&lt;170mm,高&lt;150mm；重量小于等于500 克。</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2.手机马达:重量小于等于100g(包含电缆线重量)。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3.减速比为16:1的弯机头。</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4.马达可以调节的程序:转速，扭矩，减速比三个数据为一组，马达可以保存9个或以上程序。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5.转速可调节范围:120-800rpm；扭矩可调节范围:0.6~5.2Ncm。</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6.马达含有自动反转功能，有效防止断针。</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7.马达兼容市场上绝大多数镍钛器械。</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8.马达机头6个方向调节、无论前牙后牙上颌下颌均能轻松预备。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反角手机（根管预备机配件）</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根管治疗中使用：</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1.控制主机:额定输入DC20V，0.5A；输出DC7V，0.4A；充电时间</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约5小时；尺寸宽&lt;100mm,长&lt;170mm,高&lt;150mm；重量小于等于500 克。</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2.手机马达:重量小于等于100g(包含电缆线重量)。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3.减速比为16:1的弯机头。</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4.马达可以调节的程序:转速，扭矩，减速比三个数据为一组，马达可以保存9个或以上程序。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5.转速可调节范围:120-800rpm；扭矩可调节范围:0.6~5.2Ncm。</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6.马达含有自动反转功能，有效防止断针。        7.马达兼容市场上绝大多数镍钛器械。</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8.马达机头6个方向调节、无论前牙后牙上颌下颌均能轻松预备。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灭菌器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对齿科器械等可耐压力高温蒸汽的物品进行灭菌：</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1.电源电压AC 220V ±10%；频率50/60Hz；电线插头国标三芯；功率≤1800W；电流10A；容积23L；尺寸≤ 594*468*453mm。</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2.净水箱容积3.5L。              3.级别 欧洲B级标准。</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4.灭菌温度121 摄氏度，134摄氏度；特殊灭菌：灭活艾滋(HIV)，乙肝(HBV)疯牛病毒及芽孢等。                         5.干燥程序：强力真空干燥，器械剩余湿度&lt;0.2%。</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6.操作界面数码显示，轻触式按键。          7.管路清洗：智能内部管路清洗功能。</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8.供水系统：敞开式水箱可消毒清洗，采用ABS阻燃材料。</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9.报警系统：具有故障报警，水质检测，缺水报警功能。</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10.灭菌室配制：5层活动托盘架配3个托盘。              11.使用年限≧8年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医用清洗机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高温高压清洗口腔科手机器械：</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1.供电电源:220VAC，50Hz。              2.额定功率:2200VA。</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3.内腔容积及材质:58L，全内腔采用食品级304不锈钢。</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4.清洗能力:18位手机清洗篮+1个器械清洗筐(尺寸:365mmx145mmx65mm)。</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5.循环水泵:采用进口大流量循环水泵。        6.排水泵:具备主动排水功能</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7.旋转喷淋臂;不锈钢材质。         8.进水口设置;双路进水设置，支持快速清洗程序。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9.清洗剂自动添加程序。            10.内置多个程序数量。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11.显示屏及操控方式:4.3寸中文数、旋钮/按键组合式操作。</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12.清洗数据记录与打印。         13.主机尺寸和质量:&lt;15Kg，主机尺寸(宽X高X深):</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527mmX595mmX486mm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根管测量仪</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用于牙科临床根管治疗时辅助确定各型牙齿根管的工作长度：</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1.电池:3.7V/750mAh。          2.电源适配器:100V-240V，50Hz/60Hz，0.4A Max。</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3.输出信号电压:≤200mV。      4.输出信号频率:&lt;8kHz</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5.功耗:≤0.5W。               6.显示:4.5英寸LCD屏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7.声响提示:锉针在距离根尖小于 2mm 时会有报警声提示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封口机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用于纸塑袋、纸塑立体袋和特卫强袋、特卫强卷袋等需要现场进行热封和打印处理，完全适应高温蒸汽灭菌、低温环氧：</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1.采用连续的封口方式，不受带宽限制，速度快、效率高、控温精准、操作方便、封口质量稳定，具有计数功能。</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打印功能：中英文打印系统，具备窄体、正常、宽体三种打印字体选择形式，同时结合符号的打印形式，实现单行打印，设置打印事项简便快捷，可打印项目依次为：灭菌日期、失效日期、灭菌批次、灭菌器号、操作者、物品名称以及自定义内容等。</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3.快速升温速度： 20℃升至180℃40秒左右，常用工作温度从120℃变换至180℃10秒左右。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1"/>
                <w:szCs w:val="21"/>
                <w:highlight w:val="none"/>
                <w:u w:val="no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240327-16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1"/>
                <w:szCs w:val="21"/>
                <w:highlight w:val="none"/>
                <w:u w:val="no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甲功仪</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1"/>
                <w:szCs w:val="21"/>
                <w:highlight w:val="none"/>
                <w:u w:val="no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21"/>
                <w:szCs w:val="21"/>
                <w:highlight w:val="none"/>
                <w:u w:val="no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在不同时间内测量甲状腺对碘的吸收：</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1、本底计数率≤900cpm 。                2、点源灵敏度≥0.18（min·Bq）</w:t>
            </w:r>
            <w:r>
              <w:rPr>
                <w:rFonts w:hint="eastAsia" w:asciiTheme="majorEastAsia" w:hAnsiTheme="majorEastAsia" w:eastAsiaTheme="majorEastAsia" w:cstheme="majorEastAsia"/>
                <w:i w:val="0"/>
                <w:iCs w:val="0"/>
                <w:color w:val="auto"/>
                <w:kern w:val="0"/>
                <w:sz w:val="21"/>
                <w:szCs w:val="21"/>
                <w:highlight w:val="none"/>
                <w:u w:val="none"/>
                <w:vertAlign w:val="superscript"/>
                <w:lang w:val="en-US" w:eastAsia="zh-CN" w:bidi="ar"/>
              </w:rPr>
              <w:t>-1</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 。</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3、时间稳定性≤2.5%/8h。              4、两档增益控制：99mTc、131I。 </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5、探头可前后滑动对位，对位精确。     6、智能化点源管理，软件自动开关高压。</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7、测量功能：甲状腺24小时动态摄碘测量功能、甲状腺抑制测量功能、甲状腺过氯酸钾释放测量功能、核素有效半衰期测量。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240327-25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74"/>
              </w:tabs>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熏蒸治疗机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用于肛肠术后创面熏蒸治疗：达到减轻创面水肿，减少创面渗出，减轻伤口疼痛，促进创面愈合的效果。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恒温水浴箱</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不锈钢内胆,圆弧角设计,不锈钢双层上盖,抑制水汽冷凝。</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智能控温。</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便捷操作,定值运行,定时运行,自动停止。</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专用功能键实现温度设定。</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辅助菜单,实现过升报警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偏差修正</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菜单锁定。</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使用温度范围:HHW:RT+5~65℃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温度分辨率:0.1℃</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7.容积≥30L,工作室宽深高约600*300*200mm。</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温度波动度:±0.5℃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温度分布精度:±1℃</w:t>
            </w:r>
            <w:r>
              <w:rPr>
                <w:rFonts w:hint="eastAsia" w:asciiTheme="majorEastAsia" w:hAnsiTheme="majorEastAsia" w:eastAsiaTheme="majorEastAsia" w:cstheme="majorEastAsia"/>
                <w:color w:val="auto"/>
                <w:sz w:val="21"/>
                <w:szCs w:val="21"/>
                <w:highlight w:val="none"/>
                <w:lang w:eastAsia="zh-CN"/>
              </w:rPr>
              <w:t>。</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9.</w:t>
            </w:r>
            <w:r>
              <w:rPr>
                <w:rFonts w:hint="eastAsia" w:asciiTheme="majorEastAsia" w:hAnsiTheme="majorEastAsia" w:eastAsiaTheme="majorEastAsia" w:cstheme="majorEastAsia"/>
                <w:color w:val="auto"/>
                <w:sz w:val="21"/>
                <w:szCs w:val="21"/>
                <w:highlight w:val="none"/>
              </w:rPr>
              <w:t>升温时间:≤40分钟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4"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血小板恒温振荡保存箱</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before="0" w:beforeAutospacing="0" w:after="0" w:afterAutospacing="0" w:line="480" w:lineRule="exact"/>
              <w:rPr>
                <w:rFonts w:hint="eastAsia" w:asciiTheme="majorEastAsia" w:hAnsiTheme="majorEastAsia" w:eastAsiaTheme="majorEastAsia" w:cstheme="majorEastAsia"/>
                <w:b/>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1.门体：采用立式单门设计，自关门设计，开门角度大于90度时悬停，方便存取操作。</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2.微电脑控制，箱内温度恒定控制在22±1℃范围内，控温精度0.1°C。</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*3.显示：高清液晶触摸大屏显示，观察方便数字显示箱内温度</w:t>
            </w:r>
            <w:r>
              <w:rPr>
                <w:rFonts w:hint="eastAsia" w:asciiTheme="majorEastAsia" w:hAnsiTheme="majorEastAsia" w:eastAsiaTheme="majorEastAsia" w:cstheme="majorEastAsia"/>
                <w:color w:val="auto"/>
                <w:sz w:val="21"/>
                <w:szCs w:val="21"/>
                <w:highlight w:val="none"/>
                <w:lang w:eastAsia="zh-CN"/>
              </w:rPr>
              <w:t>。</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4.风冷设计，箱内任意角落的温度都维持在标定的温度范围内，</w:t>
            </w:r>
            <w:r>
              <w:rPr>
                <w:rFonts w:hint="eastAsia" w:asciiTheme="majorEastAsia" w:hAnsiTheme="majorEastAsia" w:eastAsiaTheme="majorEastAsia" w:cstheme="majorEastAsia"/>
                <w:color w:val="auto"/>
                <w:sz w:val="21"/>
                <w:szCs w:val="21"/>
                <w:highlight w:val="none"/>
                <w:lang w:eastAsia="zh-CN"/>
              </w:rPr>
              <w:t>有</w:t>
            </w:r>
            <w:r>
              <w:rPr>
                <w:rFonts w:hint="eastAsia" w:asciiTheme="majorEastAsia" w:hAnsiTheme="majorEastAsia" w:eastAsiaTheme="majorEastAsia" w:cstheme="majorEastAsia"/>
                <w:color w:val="auto"/>
                <w:sz w:val="21"/>
                <w:szCs w:val="21"/>
                <w:highlight w:val="none"/>
              </w:rPr>
              <w:t>测试孔</w:t>
            </w:r>
            <w:r>
              <w:rPr>
                <w:rFonts w:hint="eastAsia" w:asciiTheme="majorEastAsia" w:hAnsiTheme="majorEastAsia" w:eastAsiaTheme="majorEastAsia" w:cstheme="majorEastAsia"/>
                <w:color w:val="auto"/>
                <w:sz w:val="21"/>
                <w:szCs w:val="21"/>
                <w:highlight w:val="none"/>
                <w:lang w:eastAsia="zh-CN"/>
              </w:rPr>
              <w:t>可</w:t>
            </w:r>
            <w:r>
              <w:rPr>
                <w:rFonts w:hint="eastAsia" w:asciiTheme="majorEastAsia" w:hAnsiTheme="majorEastAsia" w:eastAsiaTheme="majorEastAsia" w:cstheme="majorEastAsia"/>
                <w:color w:val="auto"/>
                <w:sz w:val="21"/>
                <w:szCs w:val="21"/>
                <w:highlight w:val="none"/>
              </w:rPr>
              <w:t>满足根据实际需要检测箱内温度。</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5.多种故障报警：高低温报警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断电报警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开门报警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传感器故障报警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电机故障报警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电池电量低报警。</w:t>
            </w:r>
            <w:r>
              <w:rPr>
                <w:rFonts w:hint="eastAsia" w:asciiTheme="majorEastAsia" w:hAnsiTheme="majorEastAsia" w:eastAsiaTheme="majorEastAsia" w:cstheme="majorEastAsia"/>
                <w:color w:val="auto"/>
                <w:sz w:val="21"/>
                <w:szCs w:val="21"/>
                <w:highlight w:val="none"/>
                <w:lang w:eastAsia="zh-CN"/>
              </w:rPr>
              <w:t>具备</w:t>
            </w:r>
            <w:r>
              <w:rPr>
                <w:rFonts w:hint="eastAsia" w:asciiTheme="majorEastAsia" w:hAnsiTheme="majorEastAsia" w:eastAsiaTheme="majorEastAsia" w:cstheme="majorEastAsia"/>
                <w:color w:val="auto"/>
                <w:sz w:val="21"/>
                <w:szCs w:val="21"/>
                <w:highlight w:val="none"/>
              </w:rPr>
              <w:t>声音蜂鸣报警和屏幕提示报警两种报警方式。</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6.冷凝水汇集后风冷蒸发，免除人工处理冷凝水的烦恼。</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 配备脚轮和底脚，方便设备移动和锁定。</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*8.半导体：采用半导体控温技术，高效节能，低噪音，使用寿命长。通电开机温差大时高功率，快速降温，稳定运行时低功率，箱内温度均匀性更好。</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.有效容积</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14</w:t>
            </w:r>
            <w:r>
              <w:rPr>
                <w:rFonts w:hint="eastAsia" w:asciiTheme="majorEastAsia" w:hAnsiTheme="majorEastAsia" w:eastAsiaTheme="majorEastAsia" w:cstheme="majorEastAsia"/>
                <w:color w:val="auto"/>
                <w:sz w:val="21"/>
                <w:szCs w:val="21"/>
                <w:highlight w:val="none"/>
                <w:lang w:val="en-US" w:eastAsia="zh-CN"/>
              </w:rPr>
              <w:t>0</w:t>
            </w:r>
            <w:r>
              <w:rPr>
                <w:rFonts w:hint="eastAsia" w:asciiTheme="majorEastAsia" w:hAnsiTheme="majorEastAsia" w:eastAsiaTheme="majorEastAsia" w:cstheme="majorEastAsia"/>
                <w:color w:val="auto"/>
                <w:sz w:val="21"/>
                <w:szCs w:val="21"/>
                <w:highlight w:val="none"/>
              </w:rPr>
              <w:t>L</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存放量≧36袋机采血小板。</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*9.振荡电机：</w:t>
            </w:r>
            <w:r>
              <w:rPr>
                <w:rFonts w:hint="eastAsia" w:asciiTheme="majorEastAsia" w:hAnsiTheme="majorEastAsia" w:eastAsiaTheme="majorEastAsia" w:cstheme="majorEastAsia"/>
                <w:color w:val="auto"/>
                <w:sz w:val="21"/>
                <w:szCs w:val="21"/>
                <w:highlight w:val="none"/>
                <w:lang w:eastAsia="zh-CN"/>
              </w:rPr>
              <w:t>进口</w:t>
            </w:r>
            <w:r>
              <w:rPr>
                <w:rFonts w:hint="eastAsia" w:asciiTheme="majorEastAsia" w:hAnsiTheme="majorEastAsia" w:eastAsiaTheme="majorEastAsia" w:cstheme="majorEastAsia"/>
                <w:color w:val="auto"/>
                <w:sz w:val="21"/>
                <w:szCs w:val="21"/>
                <w:highlight w:val="none"/>
              </w:rPr>
              <w:t>电机，节能，后备电池满足断电后报警并继续显示箱内实时温度需求。低噪音</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≤55dB</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，使用寿命长。</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9</w:t>
            </w:r>
            <w:r>
              <w:rPr>
                <w:rFonts w:hint="eastAsia" w:asciiTheme="majorEastAsia" w:hAnsiTheme="majorEastAsia" w:eastAsiaTheme="majorEastAsia" w:cstheme="majorEastAsia"/>
                <w:color w:val="auto"/>
                <w:sz w:val="21"/>
                <w:szCs w:val="21"/>
                <w:highlight w:val="none"/>
              </w:rPr>
              <w:t>.不锈钢内胆设计，防腐易清洁。</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0</w:t>
            </w:r>
            <w:r>
              <w:rPr>
                <w:rFonts w:hint="eastAsia" w:asciiTheme="majorEastAsia" w:hAnsiTheme="majorEastAsia" w:eastAsiaTheme="majorEastAsia" w:cstheme="majorEastAsia"/>
                <w:color w:val="auto"/>
                <w:sz w:val="21"/>
                <w:szCs w:val="21"/>
                <w:highlight w:val="none"/>
              </w:rPr>
              <w:t>.箱</w:t>
            </w:r>
            <w:r>
              <w:rPr>
                <w:rFonts w:hint="eastAsia" w:asciiTheme="majorEastAsia" w:hAnsiTheme="majorEastAsia" w:eastAsiaTheme="majorEastAsia" w:cstheme="majorEastAsia"/>
                <w:color w:val="auto"/>
                <w:sz w:val="21"/>
                <w:szCs w:val="21"/>
                <w:highlight w:val="none"/>
                <w:lang w:eastAsia="zh-CN"/>
              </w:rPr>
              <w:t>内</w:t>
            </w:r>
            <w:r>
              <w:rPr>
                <w:rFonts w:hint="eastAsia" w:asciiTheme="majorEastAsia" w:hAnsiTheme="majorEastAsia" w:eastAsiaTheme="majorEastAsia" w:cstheme="majorEastAsia"/>
                <w:color w:val="auto"/>
                <w:sz w:val="21"/>
                <w:szCs w:val="21"/>
                <w:highlight w:val="none"/>
              </w:rPr>
              <w:t>设置LED照明灯，由屏幕灯开关控制。内置紫外灯进行消毒杀菌，可根据需要设置为手动或自动定期定时模式。标配机械锁，一把钥匙一把锁，保障存储血小板安全。</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.标配USB接口，可下载设备温度数据</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报警记录等信息，可以存储箱内温度数据10年，实现产品整个生命周期的温度数据可追溯</w:t>
            </w:r>
            <w:r>
              <w:rPr>
                <w:rFonts w:hint="eastAsia" w:asciiTheme="majorEastAsia" w:hAnsiTheme="majorEastAsia" w:eastAsiaTheme="majorEastAsia" w:cstheme="majorEastAsia"/>
                <w:color w:val="auto"/>
                <w:sz w:val="21"/>
                <w:szCs w:val="21"/>
                <w:highlight w:val="none"/>
                <w:lang w:eastAsia="zh-CN"/>
              </w:rPr>
              <w:t>；标配实时温度监测模块，运行及报警数据可电脑端手机端查看</w:t>
            </w:r>
            <w:r>
              <w:rPr>
                <w:rFonts w:hint="eastAsia" w:asciiTheme="majorEastAsia" w:hAnsiTheme="majorEastAsia" w:eastAsiaTheme="majorEastAsia" w:cstheme="majorEastAsia"/>
                <w:color w:val="auto"/>
                <w:sz w:val="21"/>
                <w:szCs w:val="21"/>
                <w:highlight w:val="none"/>
              </w:rPr>
              <w:t>。</w:t>
            </w:r>
          </w:p>
          <w:p>
            <w:pPr>
              <w:pStyle w:val="6"/>
              <w:spacing w:before="0" w:beforeAutospacing="0" w:after="0" w:afterAutospacing="0" w:line="480" w:lineRule="exact"/>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lang w:val="en-US" w:eastAsia="zh-CN"/>
              </w:rPr>
              <w:t>12.具有医疗器械注册证可证，</w:t>
            </w:r>
            <w:r>
              <w:rPr>
                <w:rFonts w:hint="eastAsia" w:asciiTheme="majorEastAsia" w:hAnsiTheme="majorEastAsia" w:eastAsiaTheme="majorEastAsia" w:cstheme="majorEastAsia"/>
                <w:color w:val="auto"/>
                <w:kern w:val="0"/>
                <w:sz w:val="21"/>
                <w:szCs w:val="21"/>
                <w:highlight w:val="none"/>
              </w:rPr>
              <w:t>符合国家相关质量管理标准。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全自动血小板聚集仪</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检测原理</w:t>
            </w:r>
            <w:r>
              <w:rPr>
                <w:rFonts w:hint="eastAsia" w:asciiTheme="majorEastAsia" w:hAnsiTheme="majorEastAsia" w:eastAsiaTheme="majorEastAsia" w:cstheme="majorEastAsia"/>
                <w:color w:val="auto"/>
                <w:sz w:val="21"/>
                <w:szCs w:val="21"/>
                <w:highlight w:val="none"/>
                <w:lang w:eastAsia="zh-CN"/>
              </w:rPr>
              <w:t>为</w:t>
            </w:r>
            <w:r>
              <w:rPr>
                <w:rFonts w:hint="eastAsia" w:asciiTheme="majorEastAsia" w:hAnsiTheme="majorEastAsia" w:eastAsiaTheme="majorEastAsia" w:cstheme="majorEastAsia"/>
                <w:color w:val="auto"/>
                <w:sz w:val="21"/>
                <w:szCs w:val="21"/>
                <w:highlight w:val="none"/>
              </w:rPr>
              <w:t>光电比浊法</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12</w:t>
            </w:r>
            <w:r>
              <w:rPr>
                <w:rFonts w:hint="eastAsia" w:asciiTheme="majorEastAsia" w:hAnsiTheme="majorEastAsia" w:eastAsiaTheme="majorEastAsia" w:cstheme="majorEastAsia"/>
                <w:color w:val="auto"/>
                <w:sz w:val="21"/>
                <w:szCs w:val="21"/>
                <w:highlight w:val="none"/>
              </w:rPr>
              <w:t>个</w:t>
            </w:r>
            <w:r>
              <w:rPr>
                <w:rFonts w:hint="eastAsia" w:asciiTheme="majorEastAsia" w:hAnsiTheme="majorEastAsia" w:eastAsiaTheme="majorEastAsia" w:cstheme="majorEastAsia"/>
                <w:color w:val="auto"/>
                <w:sz w:val="21"/>
                <w:szCs w:val="21"/>
                <w:highlight w:val="none"/>
                <w:lang w:eastAsia="zh-CN"/>
              </w:rPr>
              <w:t>以上</w:t>
            </w:r>
            <w:r>
              <w:rPr>
                <w:rFonts w:hint="eastAsia" w:asciiTheme="majorEastAsia" w:hAnsiTheme="majorEastAsia" w:eastAsiaTheme="majorEastAsia" w:cstheme="majorEastAsia"/>
                <w:color w:val="auto"/>
                <w:sz w:val="21"/>
                <w:szCs w:val="21"/>
                <w:highlight w:val="none"/>
              </w:rPr>
              <w:t>恒温测试通道</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样本用量：富血小板血浆(PRP)：250ul/项</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贫血小板血浆(PPP)：250ul/项</w:t>
            </w:r>
            <w:r>
              <w:rPr>
                <w:rFonts w:hint="eastAsia" w:asciiTheme="majorEastAsia" w:hAnsiTheme="majorEastAsia" w:eastAsiaTheme="majorEastAsia" w:cstheme="majorEastAsia"/>
                <w:color w:val="auto"/>
                <w:sz w:val="21"/>
                <w:szCs w:val="21"/>
                <w:highlight w:val="none"/>
                <w:lang w:eastAsia="zh-CN"/>
              </w:rPr>
              <w:t>。</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96个样本位</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5个试剂位</w:t>
            </w:r>
            <w:r>
              <w:rPr>
                <w:rFonts w:hint="eastAsia" w:asciiTheme="majorEastAsia" w:hAnsiTheme="majorEastAsia" w:eastAsiaTheme="majorEastAsia" w:cstheme="majorEastAsia"/>
                <w:color w:val="auto"/>
                <w:sz w:val="21"/>
                <w:szCs w:val="21"/>
                <w:highlight w:val="none"/>
                <w:lang w:eastAsia="zh-CN"/>
              </w:rPr>
              <w:t>，试剂位</w:t>
            </w:r>
            <w:r>
              <w:rPr>
                <w:rFonts w:hint="eastAsia" w:asciiTheme="majorEastAsia" w:hAnsiTheme="majorEastAsia" w:eastAsiaTheme="majorEastAsia" w:cstheme="majorEastAsia"/>
                <w:color w:val="auto"/>
                <w:sz w:val="21"/>
                <w:szCs w:val="21"/>
                <w:highlight w:val="none"/>
              </w:rPr>
              <w:t>具有冷藏功能</w:t>
            </w:r>
            <w:r>
              <w:rPr>
                <w:rFonts w:hint="eastAsia" w:asciiTheme="majorEastAsia" w:hAnsiTheme="majorEastAsia" w:eastAsiaTheme="majorEastAsia" w:cstheme="majorEastAsia"/>
                <w:color w:val="auto"/>
                <w:sz w:val="21"/>
                <w:szCs w:val="21"/>
                <w:highlight w:val="none"/>
                <w:lang w:eastAsia="zh-CN"/>
              </w:rPr>
              <w:t>；</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仪器具有独立的加样针和试剂针，全自动加样</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圆杯磁力搅拌方式</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检测速度≧100个单项测试/小时</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采样速度：1个数据/秒</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温控精度：±0.3℃（37℃）</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重复性误差（CV）：≤5%</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9</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检测项目：a. 60S</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180S</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300S三个时点聚集率</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b. 0-300S血小板聚集过</w:t>
            </w:r>
          </w:p>
          <w:p>
            <w:pPr>
              <w:pStyle w:val="6"/>
              <w:spacing w:before="0" w:beforeAutospacing="0" w:after="0" w:afterAutospacing="0" w:line="480" w:lineRule="exact"/>
              <w:ind w:left="479" w:leftChars="228" w:firstLine="0" w:firstLine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程的最大聚集率</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c. 300S血小板聚集动态曲线</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d. 0-300S各时点的变化率</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e.可选科研项目所需设定的其他用户定制项目</w:t>
            </w:r>
            <w:r>
              <w:rPr>
                <w:rFonts w:hint="eastAsia" w:asciiTheme="majorEastAsia" w:hAnsiTheme="majorEastAsia" w:eastAsiaTheme="majorEastAsia" w:cstheme="majorEastAsia"/>
                <w:color w:val="auto"/>
                <w:sz w:val="21"/>
                <w:szCs w:val="21"/>
                <w:highlight w:val="none"/>
                <w:lang w:eastAsia="zh-CN"/>
              </w:rPr>
              <w:t>。</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r>
              <w:rPr>
                <w:rFonts w:hint="eastAsia" w:asciiTheme="majorEastAsia" w:hAnsiTheme="majorEastAsia" w:eastAsiaTheme="majorEastAsia" w:cstheme="majorEastAsia"/>
                <w:color w:val="auto"/>
                <w:sz w:val="21"/>
                <w:szCs w:val="21"/>
                <w:highlight w:val="none"/>
                <w:lang w:eastAsia="zh-CN"/>
              </w:rPr>
              <w:t>接入医院</w:t>
            </w:r>
            <w:r>
              <w:rPr>
                <w:rFonts w:hint="eastAsia" w:asciiTheme="majorEastAsia" w:hAnsiTheme="majorEastAsia" w:eastAsiaTheme="majorEastAsia" w:cstheme="majorEastAsia"/>
                <w:color w:val="auto"/>
                <w:sz w:val="21"/>
                <w:szCs w:val="21"/>
                <w:highlight w:val="none"/>
                <w:lang w:val="en-US" w:eastAsia="zh-CN"/>
              </w:rPr>
              <w:t>LIS系统，可实现实时传输检验报告。</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11.</w:t>
            </w:r>
            <w:r>
              <w:rPr>
                <w:rFonts w:hint="eastAsia" w:asciiTheme="majorEastAsia" w:hAnsiTheme="majorEastAsia" w:eastAsiaTheme="majorEastAsia" w:cstheme="majorEastAsia"/>
                <w:color w:val="auto"/>
                <w:sz w:val="21"/>
                <w:szCs w:val="21"/>
                <w:highlight w:val="none"/>
              </w:rPr>
              <w:t>仪器及</w:t>
            </w:r>
            <w:r>
              <w:rPr>
                <w:rFonts w:hint="eastAsia" w:asciiTheme="majorEastAsia" w:hAnsiTheme="majorEastAsia" w:eastAsiaTheme="majorEastAsia" w:cstheme="majorEastAsia"/>
                <w:color w:val="auto"/>
                <w:sz w:val="21"/>
                <w:szCs w:val="21"/>
                <w:highlight w:val="none"/>
                <w:lang w:eastAsia="zh-CN"/>
              </w:rPr>
              <w:t>配套</w:t>
            </w:r>
            <w:r>
              <w:rPr>
                <w:rFonts w:hint="eastAsia" w:asciiTheme="majorEastAsia" w:hAnsiTheme="majorEastAsia" w:eastAsiaTheme="majorEastAsia" w:cstheme="majorEastAsia"/>
                <w:color w:val="auto"/>
                <w:sz w:val="21"/>
                <w:szCs w:val="21"/>
                <w:highlight w:val="none"/>
              </w:rPr>
              <w:t>试剂均</w:t>
            </w:r>
            <w:r>
              <w:rPr>
                <w:rFonts w:hint="eastAsia" w:asciiTheme="majorEastAsia" w:hAnsiTheme="majorEastAsia" w:eastAsiaTheme="majorEastAsia" w:cstheme="majorEastAsia"/>
                <w:color w:val="auto"/>
                <w:sz w:val="21"/>
                <w:szCs w:val="21"/>
                <w:highlight w:val="none"/>
                <w:lang w:eastAsia="zh-CN"/>
              </w:rPr>
              <w:t>具备</w:t>
            </w:r>
            <w:r>
              <w:rPr>
                <w:rFonts w:hint="eastAsia" w:asciiTheme="majorEastAsia" w:hAnsiTheme="majorEastAsia" w:eastAsiaTheme="majorEastAsia" w:cstheme="majorEastAsia"/>
                <w:color w:val="auto"/>
                <w:sz w:val="21"/>
                <w:szCs w:val="21"/>
                <w:highlight w:val="none"/>
              </w:rPr>
              <w:t>医疗器械注册证</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kern w:val="0"/>
                <w:sz w:val="21"/>
                <w:szCs w:val="21"/>
                <w:highlight w:val="none"/>
              </w:rPr>
              <w:t>符合国家相关质量管理标准。</w:t>
            </w:r>
            <w:r>
              <w:rPr>
                <w:rFonts w:hint="eastAsia" w:asciiTheme="majorEastAsia" w:hAnsiTheme="majorEastAsia" w:eastAsiaTheme="majorEastAsia" w:cstheme="majorEastAsia"/>
                <w:color w:val="auto"/>
                <w:sz w:val="21"/>
                <w:szCs w:val="21"/>
                <w:highlight w:val="none"/>
              </w:rPr>
              <w:t xml:space="preserve">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储血冰箱</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*1.运行温度控制在2-6℃范围内，运行稳定，显示器分度值0.1℃；</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*2.多种故障报警方式，</w:t>
            </w:r>
            <w:r>
              <w:rPr>
                <w:rFonts w:hint="eastAsia" w:asciiTheme="majorEastAsia" w:hAnsiTheme="majorEastAsia" w:eastAsiaTheme="majorEastAsia" w:cstheme="majorEastAsia"/>
                <w:color w:val="auto"/>
                <w:sz w:val="21"/>
                <w:szCs w:val="21"/>
                <w:highlight w:val="none"/>
                <w:lang w:eastAsia="zh-CN"/>
              </w:rPr>
              <w:t>标配实时温度监测模块，运行及报警数据可电脑端手机端查看</w:t>
            </w:r>
            <w:r>
              <w:rPr>
                <w:rFonts w:hint="eastAsia" w:asciiTheme="majorEastAsia" w:hAnsiTheme="majorEastAsia" w:eastAsiaTheme="majorEastAsia" w:cstheme="majorEastAsia"/>
                <w:color w:val="auto"/>
                <w:sz w:val="21"/>
                <w:szCs w:val="21"/>
                <w:highlight w:val="none"/>
              </w:rPr>
              <w:t>。</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3.智能循环除霜装置；</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4.配备分型存放储血盒（篮）；</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5.配有多个内门，外门大视窗玻璃发泡门，可有效防止门体凝露；</w:t>
            </w:r>
          </w:p>
          <w:p>
            <w:pPr>
              <w:pStyle w:val="6"/>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6.带门锁装置，容量200-300L左右。</w:t>
            </w:r>
          </w:p>
          <w:p>
            <w:pPr>
              <w:pStyle w:val="6"/>
              <w:numPr>
                <w:ilvl w:val="0"/>
                <w:numId w:val="0"/>
              </w:numPr>
              <w:spacing w:before="0" w:beforeAutospacing="0" w:after="0" w:afterAutospacing="0" w:line="48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eastAsia="zh-CN"/>
              </w:rPr>
              <w:t>具备</w:t>
            </w:r>
            <w:r>
              <w:rPr>
                <w:rFonts w:hint="eastAsia" w:asciiTheme="majorEastAsia" w:hAnsiTheme="majorEastAsia" w:eastAsiaTheme="majorEastAsia" w:cstheme="majorEastAsia"/>
                <w:color w:val="auto"/>
                <w:sz w:val="21"/>
                <w:szCs w:val="21"/>
                <w:highlight w:val="none"/>
              </w:rPr>
              <w:t>医疗器械注册证</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rPr>
              <w:t>符合国家</w:t>
            </w:r>
            <w:r>
              <w:rPr>
                <w:rFonts w:hint="eastAsia" w:asciiTheme="majorEastAsia" w:hAnsiTheme="majorEastAsia" w:eastAsiaTheme="majorEastAsia" w:cstheme="majorEastAsia"/>
                <w:color w:val="auto"/>
                <w:kern w:val="0"/>
                <w:sz w:val="21"/>
                <w:szCs w:val="21"/>
                <w:highlight w:val="none"/>
                <w:lang w:eastAsia="zh-CN"/>
              </w:rPr>
              <w:t>血液储存</w:t>
            </w:r>
            <w:r>
              <w:rPr>
                <w:rFonts w:hint="eastAsia" w:asciiTheme="majorEastAsia" w:hAnsiTheme="majorEastAsia" w:eastAsiaTheme="majorEastAsia" w:cstheme="majorEastAsia"/>
                <w:color w:val="auto"/>
                <w:kern w:val="0"/>
                <w:sz w:val="21"/>
                <w:szCs w:val="21"/>
                <w:highlight w:val="none"/>
              </w:rPr>
              <w:t>标准</w:t>
            </w:r>
            <w:r>
              <w:rPr>
                <w:rFonts w:hint="eastAsia" w:asciiTheme="majorEastAsia" w:hAnsiTheme="majorEastAsia" w:eastAsiaTheme="majorEastAsia" w:cstheme="majorEastAsia"/>
                <w:color w:val="auto"/>
                <w:kern w:val="0"/>
                <w:sz w:val="21"/>
                <w:szCs w:val="21"/>
                <w:highlight w:val="none"/>
                <w:lang w:eastAsia="zh-CN"/>
              </w:rPr>
              <w:t>要求</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520-21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rPr>
              <w:t>光子治疗仪</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产品注册登记表的适用范围：适用于消炎、镇痛，对体表创面有止渗液、促进肉芽组织生长、加速愈合的作用</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光源材料：半导体固态光源（点阵芯片集成式）</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*峰值波长：红光：640±10nm ，蓝光：460±10nm，黄光：590±10nm</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*光功率密度</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t>：红光：≥1500mW/cm</w:t>
            </w:r>
            <w:r>
              <w:rPr>
                <w:rFonts w:hint="eastAsia" w:asciiTheme="majorEastAsia" w:hAnsiTheme="majorEastAsia" w:eastAsiaTheme="majorEastAsia" w:cstheme="majorEastAsia"/>
                <w:color w:val="auto"/>
                <w:sz w:val="21"/>
                <w:szCs w:val="21"/>
                <w:highlight w:val="none"/>
                <w:vertAlign w:val="superscript"/>
              </w:rPr>
              <w:t>2</w:t>
            </w:r>
            <w:r>
              <w:rPr>
                <w:rFonts w:hint="eastAsia" w:asciiTheme="majorEastAsia" w:hAnsiTheme="majorEastAsia" w:eastAsiaTheme="majorEastAsia" w:cstheme="majorEastAsia"/>
                <w:color w:val="auto"/>
                <w:sz w:val="21"/>
                <w:szCs w:val="21"/>
                <w:highlight w:val="none"/>
              </w:rPr>
              <w:t xml:space="preserve">  ， 蓝光：≥1500mW/cm</w:t>
            </w:r>
            <w:r>
              <w:rPr>
                <w:rFonts w:hint="eastAsia" w:asciiTheme="majorEastAsia" w:hAnsiTheme="majorEastAsia" w:eastAsiaTheme="majorEastAsia" w:cstheme="majorEastAsia"/>
                <w:color w:val="auto"/>
                <w:sz w:val="21"/>
                <w:szCs w:val="21"/>
                <w:highlight w:val="none"/>
                <w:vertAlign w:val="superscript"/>
              </w:rPr>
              <w:t>2</w:t>
            </w:r>
            <w:r>
              <w:rPr>
                <w:rFonts w:hint="eastAsia" w:asciiTheme="majorEastAsia" w:hAnsiTheme="majorEastAsia" w:eastAsiaTheme="majorEastAsia" w:cstheme="majorEastAsia"/>
                <w:color w:val="auto"/>
                <w:sz w:val="21"/>
                <w:szCs w:val="21"/>
                <w:highlight w:val="none"/>
              </w:rPr>
              <w:t>，黄光：≥300 mW/ cm</w:t>
            </w:r>
            <w:r>
              <w:rPr>
                <w:rFonts w:hint="eastAsia" w:asciiTheme="majorEastAsia" w:hAnsiTheme="majorEastAsia" w:eastAsiaTheme="majorEastAsia" w:cstheme="majorEastAsia"/>
                <w:color w:val="auto"/>
                <w:sz w:val="21"/>
                <w:szCs w:val="21"/>
                <w:highlight w:val="none"/>
                <w:vertAlign w:val="superscript"/>
              </w:rPr>
              <w:t>2</w:t>
            </w:r>
            <w:r>
              <w:rPr>
                <w:rFonts w:hint="eastAsia" w:asciiTheme="majorEastAsia" w:hAnsiTheme="majorEastAsia" w:eastAsiaTheme="majorEastAsia" w:cstheme="majorEastAsia"/>
                <w:color w:val="auto"/>
                <w:sz w:val="21"/>
                <w:szCs w:val="21"/>
                <w:highlight w:val="none"/>
              </w:rPr>
              <w:t>"</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*特定距离下照射的温升和光功率密度（红/蓝光在距离光杯口平面15cm处，水膜温升及此时的光功率密度要求）：温升≤3℃，光功率密度≥41mW/cm</w:t>
            </w:r>
            <w:r>
              <w:rPr>
                <w:rFonts w:hint="eastAsia" w:asciiTheme="majorEastAsia" w:hAnsiTheme="majorEastAsia" w:eastAsiaTheme="majorEastAsia" w:cstheme="majorEastAsia"/>
                <w:color w:val="auto"/>
                <w:sz w:val="21"/>
                <w:szCs w:val="21"/>
                <w:highlight w:val="none"/>
                <w:vertAlign w:val="superscript"/>
              </w:rPr>
              <w:t>2</w:t>
            </w:r>
            <w:r>
              <w:rPr>
                <w:rFonts w:hint="eastAsia" w:asciiTheme="majorEastAsia" w:hAnsiTheme="majorEastAsia" w:eastAsiaTheme="majorEastAsia" w:cstheme="majorEastAsia"/>
                <w:color w:val="auto"/>
                <w:sz w:val="21"/>
                <w:szCs w:val="21"/>
                <w:highlight w:val="none"/>
              </w:rPr>
              <w:t>"</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*最大治疗深度：治疗仪最大治疗深度≥10cm</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最大治疗面积：红蓝黄＞1500cm</w:t>
            </w:r>
            <w:r>
              <w:rPr>
                <w:rFonts w:hint="eastAsia" w:asciiTheme="majorEastAsia" w:hAnsiTheme="majorEastAsia" w:eastAsiaTheme="majorEastAsia" w:cstheme="majorEastAsia"/>
                <w:color w:val="auto"/>
                <w:sz w:val="21"/>
                <w:szCs w:val="21"/>
                <w:highlight w:val="none"/>
                <w:vertAlign w:val="superscript"/>
              </w:rPr>
              <w:t>2</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出光口平面面积：红蓝黄光＞360cm</w:t>
            </w:r>
            <w:r>
              <w:rPr>
                <w:rFonts w:hint="eastAsia" w:asciiTheme="majorEastAsia" w:hAnsiTheme="majorEastAsia" w:eastAsiaTheme="majorEastAsia" w:cstheme="majorEastAsia"/>
                <w:color w:val="auto"/>
                <w:sz w:val="21"/>
                <w:szCs w:val="21"/>
                <w:highlight w:val="none"/>
                <w:vertAlign w:val="superscript"/>
              </w:rPr>
              <w:t>2</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*光功率稳定度：光源稳定工作后，光功率变化率≤3%</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升降装置：电动</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操作面板：彩色触摸屏、液晶显示</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能量调节方式：五级焦耳剂量能量调节</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照射治疗模式：持续/脉冲照射治疗可选</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定时时间：可从0min～99min内可调</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预设方案：五种，且可以自定义</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光源自动切换功能：无需手动操作，蓝光和红光可根据预设时间自动切换</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升降高度调节范围：＞350mm</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光源模块调节功能：光源模块平面可旋转，光源模块间弧度可调</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治疗中光源外壳最高温度：光源治疗15min后，光源外壳（不包括光杯口和散热栅及周围）温度应不高于37℃</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病人信息管理：仪器自带病人信息管理系统，具备中英文及数字输入法，可记录病人治疗信息</w:t>
            </w:r>
          </w:p>
          <w:p>
            <w:pPr>
              <w:pStyle w:val="10"/>
              <w:numPr>
                <w:ilvl w:val="0"/>
                <w:numId w:val="1"/>
              </w:numPr>
              <w:ind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输入功率：＜500VA</w:t>
            </w:r>
          </w:p>
          <w:p>
            <w:pPr>
              <w:pStyle w:val="10"/>
              <w:numPr>
                <w:ilvl w:val="0"/>
                <w:numId w:val="1"/>
              </w:numPr>
              <w:ind w:firstLineChars="0"/>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rPr>
              <w:t>售后服务：省内有厂家售后服务人员，并开通400服务热线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520-31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糖尿病足筛查诊断系统</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糖尿病足筛查/下肢血管病变筛查：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1.配置PC软件打印A4报告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2.配置8Mhz超声多普勒探头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3.配置电脑、移动台车、打印机。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4.具备ABI（踝肱指数）测量功能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5.自动计算ABI（踝肱指数）数值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520-32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rPr>
              <w:t>胰岛素泵</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1.体积或尺寸(mm)：78mm×49mm×21mm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2.重量（g）：53g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3.微处理器：双16位CPU</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4.基础率支持24小时单独设置。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5.具有IP×7安全防水功能。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6.屏幕显示：图标、汉字</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7.电池：锂电池（电池寿命60天以上）。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8.具有三餐前预设提示功能。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9.耗材要求鲁氏接口。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10.具有记录停输记录功能。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11.输注精度：达到万分之五毫升。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12.存贮器容积为1ml-3ml；餐前量范围0.1-24U。</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13.临时基础率：持续时间0--24小时，最小调幅1h/次，增幅0—250%，每次调幅25%。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14.餐前输注：范围0-87u,速度1.0/6秒，增幅0.1u(0—10u)或1u(10-87u)。</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15.可显示胰岛素余量，可显示上次餐前量。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16.信息存储：可回顾最近50次的三餐前大剂量、日总量、排气量及报警记录。</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17.安全保护：1、有安全锁2、最大餐前量、基础量、日总量限制2、低药量、无药量、低电量、输注阻塞、暂停状态的报警提示3、输注餐前量30分钟后音乐提示4、重新装药后允许排气两次，每次最大20u 5、加餐前密码保护。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520-41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观片灯</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1.双联；2.光源、寿命：超亮LED、≥10万小时；3.供电电源：AC90-220V/ 50-60HZ; 4.观片灯评价亮度：可调式（300cd/㎡-4000cd/㎡）；5.观片灯亮度均匀性：≥90%； 6. 外形尺寸900mmX500mmX（20-25）mm左右； 7.安装类型：壁挂式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520-51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全自动染色机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1、液缸数量：20个: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a、第1缸为启动风能加温缸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b、清洗缸数量：2个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c、苏木素缸数量：1个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d、分化缸数量： 1个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e、伊红缸数量：1个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f、反蓝缸数量：1个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g、结束缸数量：1个</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2、单缸处理时间：可在1秒～59分内任意设定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3、4个染色架无限循环工作模式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4、苏木素缸加温设置范围：0～99度分别可调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5、风能加温缸的温度设置范围：0～99度分别可调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6、染色步骤：24步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7、沥液抖动次数：15次内任意可调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8、染色架单次染片数量：30张玻片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9、分化缸具有精确优先级设置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10伊红上色后连续三步具有精确优先级设置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11、电脑程控进清水排污水，确保每个工序清洗玻片时水质清洁，并有节水效能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12、程序运行完成具有报警功能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520-52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石蜡切片机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切片方式：半自动轮转</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切片厚度：0.5-100μm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修块厚度：1-600µm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水平进样幅度≥24mm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垂直样品行程≥70mm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样品回缩：5-100μm，也可关闭</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粗进速度三档可调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具有半刀和全手轮旋转两种手动切片模式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★手轮为弹簧原理平衡系统，无需放置配重块</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最大样品尺寸≥55×50×30mm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★可自定义小手轮顺时针或逆时针转动方向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废屑槽可拆卸，具有抗静电功能和磁力吸附功能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刀架带有红色护手，确保操作者安全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具备刀架三点锁定及侧向移动功能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手轮有独立的安全锁定系统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小手轮具有步进和连续两种运行模式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★可视信号和声音信号提示剩余进样距离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520-53</w:t>
            </w:r>
          </w:p>
        </w:tc>
        <w:tc>
          <w:tcPr>
            <w:tcW w:w="1037"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全自动封片机</w:t>
            </w:r>
          </w:p>
        </w:tc>
        <w:tc>
          <w:tcPr>
            <w:tcW w:w="581"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8288"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 玻璃盖片技术，适用于H&amp;E染色、IHC染色、特殊染色、细胞涂片等多种封片处理，长期保存不泛黄不褪色。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 弧型封片，磁珠识别方式：无气泡，不返工；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 无外置中转站点，节省空间，降低运行故障率。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 彩色LED触摸屏与中文图形化GUI操作界面，操作更简便。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 配备自动排气功能，避免更换封边胶时溢胶。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 双配置站点设计，在灌注时提供额外的放置位点，灌注更轻松。</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 软件控制进行自动识别及自动封片，支持一体化自动上样和手工上样；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 封片速度≥260片/小时，可进行封片行程和位置校准；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 封片机可设置：盖玻片封固行程；盖玻片放置和起始位置； 封固剂用量；喷胶压力；</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 具有自动识别以及废弃破损玻片功能，同时不停止封片过程；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 能兼顾国内所售的所有品牌国产玻璃盖玻片，尺寸：22-24mm x 40-60mm、载玻片、封固剂，封固剂瓶容量：250ml；</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12. 兼顾其他品牌染色架，输出架选择：20片和30片；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 活性碳滤网和气体抽排装置；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14. 兼顾干性和湿性封片；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15. 采用三步封片法，将滴胶封片结合成一步，提高工作效率，可额外处理染封一体机以外的玻片封片工作。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 封片机输入、输出架总量可达60片；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17. 标配16, 18, 20, 21G 四种喷胶针，可兼容不同流动性的封片胶，应用更灵活</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18. 可设置位置参数：0%-100%行程长度校正，-3mm至3mm盖玻片位置校正，-10mm至10mm行程起始位置校正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19. 双吸头设计，可减少盖玻片粘连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520-54</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显微镜</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1光学系统：无限远校正光学系统，齐焦距离≤45mm；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2明场照明装置：全柯勒照明，长寿命LED透射光源，寿命≥30000小时，具有智能光强管理功能，可精确记忆每颗物镜的光强；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3载物台：高抗磨损性圆角无槽载物台，带控制手柄，配备双玻片样本夹；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4观察镜筒：三目观察筒，50:50分光，视场数≥22mm，可连接摄像头；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5目镜：10倍目镜，视场数≥22mm，两个目镜均具有屈光度校正功能；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6物镜：针对正置显微镜应用优化的高分辨率、高透过率物镜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 xml:space="preserve">6.1新型平场消色差物镜 4×，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6.2新型平场消色差物镜 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6.3新型平场消色差物镜 20×，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6.4新型平场消色差物镜 40×，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7物镜转换器：编码物镜转盘≥5位，具备光强管理功能；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8具有ECO节能模式，在一段时间未操作后，自动进入睡眠状态；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9显微镜机身：两侧带有5级蓝色LED光强指示，背部包含线缆绕线支架，方便收纳电源线。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520-55</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玻片柜</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玻片保存柜采用0.8mm厚优质冷钢板精细加工而成，内部导轨为模压成型，有较好的耐压性和承重性。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存档盒由高强度的冷轧钢板焊接而成，具有强度高、寿命长、易清洗等特征。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多层分体设计，更方便移动和摆放。</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每节单独带门锁，可防止蜡块丢失。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密集抽拉式设计，容量大，操作方便。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防蛀、防火、防霉、防潮，使用更加安全放心。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共6节，每节有12个抽屉，共有抽屉72个，每抽屉存放玻片900张，共存放玻片60000张。</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每节承重90kg。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外形尺寸：450×500mm×1510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520-56</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水浴箱</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工作电压:220v±22V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温度调节范围:室温+5℃-100℃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温度波动度:±5℃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规格:双列四孔</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额定功率W:1000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工作室尺寸（长*宽*高mm）:325*325*120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520-61</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医用射线防护方巾（含辐射帽、围领）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防护符合0.5铅当量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520-62</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铅衣（连体）</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防护符合0.5铅当量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520-63</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医用射线防护方巾（含辐射帽、围领）（儿童）</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防护符合0.5铅当量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520-64</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防辐射围领</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防护符合0.5铅当量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520-65</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防辐射帽</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防护符合0.5铅当量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520-71</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麻醉机</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有呼模二氧化碳</w:t>
            </w:r>
            <w:r>
              <w:rPr>
                <w:rFonts w:hint="eastAsia" w:asciiTheme="majorEastAsia" w:hAnsiTheme="majorEastAsia" w:eastAsiaTheme="majorEastAsia" w:cstheme="majorEastAsia"/>
                <w:color w:val="auto"/>
                <w:sz w:val="21"/>
                <w:szCs w:val="21"/>
                <w:highlight w:val="none"/>
              </w:rPr>
              <w:t>CO</w:t>
            </w:r>
            <w:r>
              <w:rPr>
                <w:rFonts w:hint="eastAsia" w:asciiTheme="majorEastAsia" w:hAnsiTheme="majorEastAsia" w:eastAsiaTheme="majorEastAsia" w:cstheme="majorEastAsia"/>
                <w:color w:val="auto"/>
                <w:sz w:val="21"/>
                <w:szCs w:val="21"/>
                <w:highlight w:val="none"/>
                <w:vertAlign w:val="subscript"/>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麻醉深度</w:t>
            </w:r>
            <w:r>
              <w:rPr>
                <w:rFonts w:hint="eastAsia" w:asciiTheme="majorEastAsia" w:hAnsiTheme="majorEastAsia" w:eastAsiaTheme="majorEastAsia" w:cstheme="majorEastAsia"/>
                <w:color w:val="auto"/>
                <w:sz w:val="21"/>
                <w:szCs w:val="21"/>
                <w:highlight w:val="none"/>
              </w:rPr>
              <w:t>BIS</w:t>
            </w:r>
            <w:r>
              <w:rPr>
                <w:rFonts w:hint="eastAsia" w:asciiTheme="majorEastAsia" w:hAnsiTheme="majorEastAsia" w:eastAsiaTheme="majorEastAsia" w:cstheme="majorEastAsia"/>
                <w:color w:val="auto"/>
                <w:sz w:val="21"/>
                <w:szCs w:val="21"/>
                <w:highlight w:val="none"/>
                <w:lang w:val="en-US" w:eastAsia="zh-CN"/>
              </w:rPr>
              <w:t>监测模块</w:t>
            </w:r>
            <w:r>
              <w:rPr>
                <w:rFonts w:hint="eastAsia" w:asciiTheme="majorEastAsia" w:hAnsiTheme="majorEastAsia" w:eastAsiaTheme="majorEastAsia" w:cstheme="majorEastAsia"/>
                <w:color w:val="auto"/>
                <w:sz w:val="21"/>
                <w:szCs w:val="21"/>
                <w:highlight w:val="none"/>
              </w:rPr>
              <w:t>。</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12英寸彩色触控屏，可以根据操作位置的需要，在四维层面多角度旋转调节，可折叠。</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主机机身具备3个模块插槽，支持3个模块同时使用，可与同品牌的插件式监护仪实现模块共享。</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氧气，笑气，空气三气源，可进行非纯氧供气。</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具备氧气，笑气，空气电子流量计，快速直观，调节范围：0-10L/min，调节精度为0.05L/min，适合低微流量麻醉手术。</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通气模式：VCV、PCV、SIMV-VC、SIMV-PC</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手动，可选配 PRVC、SIMV-PRCV、PSVpro</w:t>
            </w:r>
            <w:r>
              <w:rPr>
                <w:rFonts w:hint="eastAsia" w:asciiTheme="majorEastAsia" w:hAnsiTheme="majorEastAsia" w:eastAsiaTheme="majorEastAsia" w:cstheme="majorEastAsia"/>
                <w:color w:val="auto"/>
                <w:sz w:val="21"/>
                <w:szCs w:val="21"/>
                <w:highlight w:val="none"/>
                <w:lang w:val="en-US" w:eastAsia="zh-CN"/>
              </w:rPr>
              <w:t>等</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VCV模式下潮气量设定范围：15～1500ml。</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PCV模式下潮气量控制范围：5～1500ml。</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吸呼比设定范围：4:1～1:10。</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吸气暂停设定范围：OFF，5%~60%</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高精度潮气量控制系统：潮气量在15 mL～60 mL范围内：±10 mL；潮气量在210 mL～1500 mL范围内（不包括210 mL）：设置值的±7%。</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同步和支持通气模式下：触发窗设定范围：</w:t>
            </w:r>
            <w:r>
              <w:rPr>
                <w:rFonts w:hint="eastAsia" w:asciiTheme="majorEastAsia" w:hAnsiTheme="majorEastAsia" w:eastAsiaTheme="majorEastAsia" w:cstheme="majorEastAsia"/>
                <w:color w:val="auto"/>
                <w:sz w:val="21"/>
                <w:szCs w:val="21"/>
                <w:highlight w:val="none"/>
                <w:lang w:val="zh-CN"/>
              </w:rPr>
              <w:t>5%～90%；</w:t>
            </w:r>
            <w:r>
              <w:rPr>
                <w:rFonts w:hint="eastAsia" w:asciiTheme="majorEastAsia" w:hAnsiTheme="majorEastAsia" w:eastAsiaTheme="majorEastAsia" w:cstheme="majorEastAsia"/>
                <w:color w:val="auto"/>
                <w:sz w:val="21"/>
                <w:szCs w:val="21"/>
                <w:highlight w:val="none"/>
              </w:rPr>
              <w:t>吸气触发设定范围：流量触发0.2</w:t>
            </w: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rPr>
              <w:t>15L/min，压力触发-20</w:t>
            </w: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rPr>
              <w:t>1cmH2O</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支持压力设定范围：3～60 cmH2O</w:t>
            </w:r>
            <w:r>
              <w:rPr>
                <w:rFonts w:hint="eastAsia" w:asciiTheme="majorEastAsia" w:hAnsiTheme="majorEastAsia" w:eastAsiaTheme="majorEastAsia" w:cstheme="majorEastAsia"/>
                <w:color w:val="auto"/>
                <w:sz w:val="21"/>
                <w:szCs w:val="21"/>
                <w:highlight w:val="none"/>
                <w:lang w:eastAsia="zh-CN"/>
              </w:rPr>
              <w:t>。</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分钟通气量监测范围：0～100L/min</w:t>
            </w:r>
            <w:r>
              <w:rPr>
                <w:rFonts w:hint="eastAsia" w:asciiTheme="majorEastAsia" w:hAnsiTheme="majorEastAsia" w:eastAsiaTheme="majorEastAsia" w:cstheme="majorEastAsia"/>
                <w:color w:val="auto"/>
                <w:sz w:val="21"/>
                <w:szCs w:val="21"/>
                <w:highlight w:val="none"/>
                <w:lang w:eastAsia="zh-CN"/>
              </w:rPr>
              <w:t>。</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吸气和呼气潮气量监测范围：0～3000ml</w:t>
            </w:r>
            <w:r>
              <w:rPr>
                <w:rFonts w:hint="eastAsia" w:asciiTheme="majorEastAsia" w:hAnsiTheme="majorEastAsia" w:eastAsiaTheme="majorEastAsia" w:cstheme="majorEastAsia"/>
                <w:color w:val="auto"/>
                <w:sz w:val="21"/>
                <w:szCs w:val="21"/>
                <w:highlight w:val="none"/>
                <w:lang w:eastAsia="zh-CN"/>
              </w:rPr>
              <w:t>。</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顺应性监测范围：0～300mL/cmH2O，精度</w:t>
            </w:r>
            <w:r>
              <w:rPr>
                <w:rFonts w:hint="eastAsia" w:asciiTheme="majorEastAsia" w:hAnsiTheme="majorEastAsia" w:eastAsiaTheme="majorEastAsia" w:cstheme="majorEastAsia"/>
                <w:color w:val="auto"/>
                <w:kern w:val="0"/>
                <w:sz w:val="21"/>
                <w:szCs w:val="21"/>
                <w:highlight w:val="none"/>
                <w:lang w:bidi="ar"/>
              </w:rPr>
              <w:t>±0.5 ml/cmH2O 或者实际读数的±15%，取大者</w:t>
            </w:r>
            <w:r>
              <w:rPr>
                <w:rFonts w:hint="eastAsia" w:asciiTheme="majorEastAsia" w:hAnsiTheme="majorEastAsia" w:eastAsiaTheme="majorEastAsia" w:cstheme="majorEastAsia"/>
                <w:color w:val="auto"/>
                <w:kern w:val="0"/>
                <w:sz w:val="21"/>
                <w:szCs w:val="21"/>
                <w:highlight w:val="none"/>
                <w:lang w:eastAsia="zh-CN" w:bidi="ar"/>
              </w:rPr>
              <w:t>。</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气阻监测范围：0～600 cmH2O/(s/L)</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其他监测参数：呼吸频率、峰压、平均压、平台压、呼末正压、吸入和呼出氧浓度、吸呼比、可选配：吸入和呼末CO2浓度、吸入和呼末麻醉气体浓度等。</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呼吸力学监测：压力波形、流速波形、容量波形、CO2波形、EEG波形，能够5道波形同屏显示。</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压力-容积环、压力-流速环、流速-容积环，环图分析功能，可标记参考环，并提供参考环相关呼吸力学参数。</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一体化回路采用PPSU材料制作，回路整体可134℃高温高压消毒。</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自带排水装置，无积水杯设计</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有外部气体出口ACGO，辅助气路开关与辅助气路盖一体化设计，气路盖采用旋转卡扣式设计，方便开启和关闭辅助气路，能外接Bain回路、T管回路等。</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具有辅助供氧功能，可不开机提供快速吸氧。</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智能化Bypass旁路功能，术中更换钠石灰，不影响麻醉机的运行，且无麻醉药泄漏，安全可靠。</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回路加热功能，不接受冷凝处理，消除水汽冷凝，增强病人呼吸舒适性，便于设备维护。</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回路泄漏量不应超过65ml/min。</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主机配有双罐位，具有互锁功能。</w:t>
            </w:r>
          </w:p>
          <w:p>
            <w:pPr>
              <w:pStyle w:val="11"/>
              <w:numPr>
                <w:ilvl w:val="0"/>
                <w:numId w:val="2"/>
              </w:numPr>
              <w:spacing w:line="300" w:lineRule="auto"/>
              <w:ind w:left="426"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带一个</w:t>
            </w:r>
            <w:r>
              <w:rPr>
                <w:rFonts w:hint="eastAsia" w:asciiTheme="majorEastAsia" w:hAnsiTheme="majorEastAsia" w:eastAsiaTheme="majorEastAsia" w:cstheme="majorEastAsia"/>
                <w:color w:val="auto"/>
                <w:sz w:val="21"/>
                <w:szCs w:val="21"/>
                <w:highlight w:val="none"/>
              </w:rPr>
              <w:t>高标准</w:t>
            </w:r>
            <w:r>
              <w:rPr>
                <w:rFonts w:hint="eastAsia" w:asciiTheme="majorEastAsia" w:hAnsiTheme="majorEastAsia" w:eastAsiaTheme="majorEastAsia" w:cstheme="majorEastAsia"/>
                <w:color w:val="auto"/>
                <w:sz w:val="21"/>
                <w:szCs w:val="21"/>
                <w:highlight w:val="none"/>
                <w:lang w:eastAsia="zh-CN"/>
              </w:rPr>
              <w:t>七氟烷</w:t>
            </w:r>
            <w:r>
              <w:rPr>
                <w:rFonts w:hint="eastAsia" w:asciiTheme="majorEastAsia" w:hAnsiTheme="majorEastAsia" w:eastAsiaTheme="majorEastAsia" w:cstheme="majorEastAsia"/>
                <w:color w:val="auto"/>
                <w:sz w:val="21"/>
                <w:szCs w:val="21"/>
                <w:highlight w:val="none"/>
              </w:rPr>
              <w:t>蒸发罐。</w:t>
            </w:r>
          </w:p>
          <w:p>
            <w:pPr>
              <w:pStyle w:val="11"/>
              <w:numPr>
                <w:ilvl w:val="0"/>
                <w:numId w:val="2"/>
              </w:numPr>
              <w:spacing w:line="300" w:lineRule="auto"/>
              <w:ind w:left="426" w:firstLineChars="0"/>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lang w:eastAsia="zh-CN"/>
              </w:rPr>
              <w:t>备用氧气瓶一个带减压装置及标准快捷插口。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520-72</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麻醉深度监测仪</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系统组成</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由主机、导联线、电源线、电源适配器和功能接地线等组成，一体机，无需外挂子机</w:t>
            </w:r>
            <w:r>
              <w:rPr>
                <w:rFonts w:hint="eastAsia" w:asciiTheme="majorEastAsia" w:hAnsiTheme="majorEastAsia" w:eastAsiaTheme="majorEastAsia" w:cstheme="majorEastAsia"/>
                <w:color w:val="auto"/>
                <w:sz w:val="21"/>
                <w:szCs w:val="21"/>
                <w:highlight w:val="none"/>
                <w:lang w:eastAsia="zh-CN"/>
              </w:rPr>
              <w:t>。</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输入方式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电阻式触摸输入</w:t>
            </w:r>
            <w:r>
              <w:rPr>
                <w:rFonts w:hint="eastAsia" w:asciiTheme="majorEastAsia" w:hAnsiTheme="majorEastAsia" w:eastAsiaTheme="majorEastAsia" w:cstheme="majorEastAsia"/>
                <w:color w:val="auto"/>
                <w:sz w:val="21"/>
                <w:szCs w:val="21"/>
                <w:highlight w:val="none"/>
                <w:lang w:eastAsia="zh-CN"/>
              </w:rPr>
              <w:t>。</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麻醉深度指数CSI(Cerebral State Index)</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贯穿整个麻醉手术的全部过程，实时监测和反映临床麻醉中手术病人的意识状态——镇静程度和麻醉深度。CSI的范围为0~100（从无脑电信号~完全清醒），40~60为最佳外科手术麻醉状态</w:t>
            </w:r>
            <w:r>
              <w:rPr>
                <w:rFonts w:hint="eastAsia" w:asciiTheme="majorEastAsia" w:hAnsiTheme="majorEastAsia" w:eastAsiaTheme="majorEastAsia" w:cstheme="majorEastAsia"/>
                <w:color w:val="auto"/>
                <w:sz w:val="21"/>
                <w:szCs w:val="21"/>
                <w:highlight w:val="none"/>
                <w:lang w:eastAsia="zh-CN"/>
              </w:rPr>
              <w:t>。</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CSI计算时间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传感器连接后，2S内，实时计算并显示CSI值。</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肌电信号指数EMG</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范围0~100%，</w:t>
            </w:r>
            <w:r>
              <w:rPr>
                <w:rFonts w:hint="eastAsia" w:asciiTheme="majorEastAsia" w:hAnsiTheme="majorEastAsia" w:eastAsiaTheme="majorEastAsia" w:cstheme="majorEastAsia"/>
                <w:color w:val="auto"/>
                <w:sz w:val="21"/>
                <w:szCs w:val="21"/>
                <w:highlight w:val="none"/>
                <w:lang w:eastAsia="zh-CN"/>
              </w:rPr>
              <w:t>表示肌电活动的总功率，间接反映了患者的肌松程度</w:t>
            </w:r>
            <w:r>
              <w:rPr>
                <w:rFonts w:hint="eastAsia" w:asciiTheme="majorEastAsia" w:hAnsiTheme="majorEastAsia" w:eastAsiaTheme="majorEastAsia" w:cstheme="majorEastAsia"/>
                <w:color w:val="auto"/>
                <w:sz w:val="21"/>
                <w:szCs w:val="21"/>
                <w:highlight w:val="none"/>
              </w:rPr>
              <w:t>。每秒更新</w:t>
            </w:r>
            <w:r>
              <w:rPr>
                <w:rFonts w:hint="eastAsia" w:asciiTheme="majorEastAsia" w:hAnsiTheme="majorEastAsia" w:eastAsiaTheme="majorEastAsia" w:cstheme="majorEastAsia"/>
                <w:color w:val="auto"/>
                <w:sz w:val="21"/>
                <w:szCs w:val="21"/>
                <w:highlight w:val="none"/>
                <w:lang w:eastAsia="zh-CN"/>
              </w:rPr>
              <w:t>。</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爆发抑制比BS</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范围0~100%，可以给麻醉师对术中用药过量实时提示，保证手术的安全性。每秒更新</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CSI趋势图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实时意识镇静深度指数展示，同时展示CSI值的变化曲线图。显示整个麻醉过程患者诱导、维持、恢复的意识镇静水平。</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抗干扰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有效肌电过滤、抗工频干扰，抗肌电干扰。</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抗高频电刀</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完全抗电刀（电刀操作时，监测数据连续、无中断，无</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显示）</w:t>
            </w:r>
            <w:r>
              <w:rPr>
                <w:rFonts w:hint="eastAsia" w:asciiTheme="majorEastAsia" w:hAnsiTheme="majorEastAsia" w:eastAsiaTheme="majorEastAsia" w:cstheme="majorEastAsia"/>
                <w:color w:val="auto"/>
                <w:sz w:val="21"/>
                <w:szCs w:val="21"/>
                <w:highlight w:val="none"/>
                <w:lang w:eastAsia="zh-CN"/>
              </w:rPr>
              <w:t>。</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连接手术麻醉系统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支持接入手术麻醉系统，和手术麻醉系统之间网络传输和数据交换（含网络端口，具有动态IP设置）</w:t>
            </w:r>
            <w:r>
              <w:rPr>
                <w:rFonts w:hint="eastAsia" w:asciiTheme="majorEastAsia" w:hAnsiTheme="majorEastAsia" w:eastAsiaTheme="majorEastAsia" w:cstheme="majorEastAsia"/>
                <w:color w:val="auto"/>
                <w:sz w:val="21"/>
                <w:szCs w:val="21"/>
                <w:highlight w:val="none"/>
                <w:lang w:eastAsia="zh-CN"/>
              </w:rPr>
              <w:t>。</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打印功能</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可将数据导出打印，打印波段可选，可打印出特定时段的曲线。</w:t>
            </w:r>
          </w:p>
          <w:p>
            <w:pPr>
              <w:numPr>
                <w:ilvl w:val="0"/>
                <w:numId w:val="3"/>
              </w:numPr>
              <w:pBdr>
                <w:top w:val="none" w:color="auto" w:sz="0" w:space="0"/>
                <w:left w:val="none" w:color="auto" w:sz="0" w:space="0"/>
                <w:bottom w:val="none" w:color="auto" w:sz="0" w:space="0"/>
                <w:right w:val="none" w:color="auto" w:sz="0" w:space="0"/>
                <w:between w:val="none" w:color="auto" w:sz="0" w:space="0"/>
              </w:pBd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兼容性：具备与本院手术麻醉系统的完好兼容性，并承诺配合完成系统的对接工作。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输血输液加压加温仪</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tbl>
            <w:tblPr>
              <w:tblStyle w:val="7"/>
              <w:tblpPr w:leftFromText="180" w:rightFromText="180" w:vertAnchor="text" w:horzAnchor="page" w:tblpX="1881" w:tblpY="47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7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基础参数：加压、加温功能一体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适用于临床上输液输血时的快速加压、加温输入，以帮助血液、血浆、营养液、冲洗液、灌洗液、心脏停搏液等袋装液体加速输出。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7796" w:type="dxa"/>
                  <w:tcBorders>
                    <w:top w:val="nil"/>
                    <w:left w:val="nil"/>
                    <w:bottom w:val="nil"/>
                    <w:right w:val="nil"/>
                    <w:tl2br w:val="nil"/>
                    <w:tr2bl w:val="nil"/>
                  </w:tcBorders>
                  <w:shd w:val="clear" w:color="auto" w:fill="FFFFFF"/>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工作模式：加温和加压通道可独立运行，也可同时工作，加温双通道可独立或协同工作。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7796" w:type="dxa"/>
                  <w:tcBorders>
                    <w:top w:val="nil"/>
                    <w:left w:val="nil"/>
                    <w:bottom w:val="nil"/>
                    <w:right w:val="nil"/>
                    <w:tl2br w:val="nil"/>
                    <w:tr2bl w:val="nil"/>
                  </w:tcBorders>
                  <w:shd w:val="clear" w:color="auto" w:fill="FFFFFF"/>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适用范围：</w:t>
                  </w:r>
                  <w:r>
                    <w:rPr>
                      <w:rFonts w:hint="eastAsia" w:asciiTheme="majorEastAsia" w:hAnsiTheme="majorEastAsia" w:eastAsiaTheme="majorEastAsia" w:cstheme="majorEastAsia"/>
                      <w:color w:val="auto"/>
                      <w:sz w:val="21"/>
                      <w:szCs w:val="21"/>
                      <w:highlight w:val="none"/>
                    </w:rPr>
                    <w:t>满足临床输血和输液加温而设计的包裹式加温并可以为输注液体提供恒定压力的加温仪，</w:t>
                  </w:r>
                  <w:r>
                    <w:rPr>
                      <w:rFonts w:hint="eastAsia" w:asciiTheme="majorEastAsia" w:hAnsiTheme="majorEastAsia" w:eastAsiaTheme="majorEastAsia" w:cstheme="majorEastAsia"/>
                      <w:color w:val="auto"/>
                      <w:sz w:val="21"/>
                      <w:szCs w:val="21"/>
                      <w:highlight w:val="none"/>
                      <w:lang w:val="zh-CN"/>
                    </w:rPr>
                    <w:t>用于输血、输液过程中对输液</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zh-CN"/>
                    </w:rPr>
                    <w:t>输血</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zh-CN"/>
                    </w:rPr>
                    <w:t>管路内的液体进行即时加温</w:t>
                  </w:r>
                  <w:r>
                    <w:rPr>
                      <w:rFonts w:hint="eastAsia" w:asciiTheme="majorEastAsia" w:hAnsiTheme="majorEastAsia" w:eastAsiaTheme="majorEastAsia" w:cstheme="majorEastAsia"/>
                      <w:color w:val="auto"/>
                      <w:sz w:val="21"/>
                      <w:szCs w:val="21"/>
                      <w:highlight w:val="none"/>
                    </w:rPr>
                    <w:t>加压。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主机结构：一体化支架提手，方便移动仪器和固定加热管；薄膜轻触按键，操作可靠。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配置微电脑温控系统，≥5.0英寸IPS屏，可同时显示加压、加温工作信息。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屏幕监测数据包括：设定压力值、当前压力值、设定温度、当前温度，加热时间、故障信息；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加压功能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加压模式：自动加压，无需外置加压泵</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压力范围：10-300mmHg，调整步距5mmHg和10mmHg两档可选</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压力精度：设定值±5%或±5mmHg</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快速加压：25s内可达到300mmHg</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恒定压力：具备独立压力监测柱，随着液体量减少，自动补充压力，保持恒定设置的压力值，可以自动保持恒压，自动控制，无需人工干预。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压力显示：通过输血输液加压加温仪操作面板调节压力设置，按照设定压力加压，并在显示屏显示当前压力。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7</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超压报警：加压工作状态下，连续10秒钟测到的压力高于设定值的20mmHg时，发出声音报警，显示屏显示“超压报警”。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加温功能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通道独立控温：双通道互不干扰，可设置不同温度，可独立或协同工作</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预热时间：从20℃-38℃小于2分钟</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温度可调范围：33℃-42℃，连续可调，0.1℃/1.0℃步进可选</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控温精度为±1.0℃</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高温报警：超过44℃系统声光报警，发出报警屏幕显示“高温报警”</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val="en-US" w:eastAsia="zh-CN"/>
                    </w:rPr>
                    <w:t>.</w:t>
                  </w:r>
                </w:p>
              </w:tc>
              <w:tc>
                <w:tcPr>
                  <w:tcW w:w="7796" w:type="dxa"/>
                  <w:tcBorders>
                    <w:top w:val="nil"/>
                    <w:left w:val="nil"/>
                    <w:bottom w:val="nil"/>
                    <w:right w:val="nil"/>
                    <w:tl2br w:val="nil"/>
                    <w:tr2bl w:val="nil"/>
                  </w:tcBorders>
                  <w:shd w:val="clear" w:color="auto" w:fill="FFFFFF"/>
                  <w:vAlign w:val="center"/>
                </w:tcPr>
                <w:p>
                  <w:pPr>
                    <w:widowControl w:val="0"/>
                    <w:spacing w:line="336"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低温报警：开始加温5分钟后温度低于32℃，发出报警，屏幕显示“低温报警”</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故障报警和故障提示：加压通道故障报警、超压报警高温报警、传感器故障报警、加温器件故障报警、低温报警；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l2br w:val="nil"/>
                    <w:tr2bl w:val="nil"/>
                  </w:tcBorders>
                  <w:shd w:val="clear" w:color="auto" w:fill="FFFFFF"/>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w:t>
                  </w:r>
                </w:p>
              </w:tc>
              <w:tc>
                <w:tcPr>
                  <w:tcW w:w="7796" w:type="dxa"/>
                  <w:tcBorders>
                    <w:top w:val="nil"/>
                    <w:left w:val="nil"/>
                    <w:bottom w:val="nil"/>
                    <w:right w:val="nil"/>
                    <w:tl2br w:val="nil"/>
                    <w:tr2bl w:val="nil"/>
                  </w:tcBorders>
                  <w:shd w:val="clear" w:color="auto" w:fill="FFFFFF"/>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报警提示包括：声音、灯光提示、报警信息文字，可快速进行报警排查。</w:t>
                  </w:r>
                </w:p>
              </w:tc>
            </w:tr>
          </w:tbl>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520-74</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双通道靶控泵</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bidi w:val="0"/>
              <w:spacing w:line="360" w:lineRule="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一、功能特点</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内置</w:t>
            </w:r>
            <w:r>
              <w:rPr>
                <w:rFonts w:hint="eastAsia" w:asciiTheme="majorEastAsia" w:hAnsiTheme="majorEastAsia" w:eastAsiaTheme="majorEastAsia" w:cstheme="majorEastAsia"/>
                <w:color w:val="auto"/>
                <w:sz w:val="21"/>
                <w:szCs w:val="21"/>
                <w:highlight w:val="none"/>
                <w:lang w:val="en-US" w:eastAsia="zh-CN"/>
              </w:rPr>
              <w:t>AZ靶控</w:t>
            </w:r>
            <w:r>
              <w:rPr>
                <w:rFonts w:hint="eastAsia" w:asciiTheme="majorEastAsia" w:hAnsiTheme="majorEastAsia" w:eastAsiaTheme="majorEastAsia" w:cstheme="majorEastAsia"/>
                <w:color w:val="auto"/>
                <w:sz w:val="21"/>
                <w:szCs w:val="21"/>
                <w:highlight w:val="none"/>
                <w:lang w:eastAsia="zh-CN"/>
              </w:rPr>
              <w:t>模块，使用</w:t>
            </w:r>
            <w:r>
              <w:rPr>
                <w:rFonts w:hint="eastAsia" w:asciiTheme="majorEastAsia" w:hAnsiTheme="majorEastAsia" w:eastAsiaTheme="majorEastAsia" w:cstheme="majorEastAsia"/>
                <w:color w:val="auto"/>
                <w:sz w:val="21"/>
                <w:szCs w:val="21"/>
                <w:highlight w:val="none"/>
                <w:lang w:val="en-US" w:eastAsia="zh-CN"/>
              </w:rPr>
              <w:t>Marsh模型。</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2、能</w:t>
            </w:r>
            <w:r>
              <w:rPr>
                <w:rFonts w:hint="eastAsia" w:asciiTheme="majorEastAsia" w:hAnsiTheme="majorEastAsia" w:eastAsiaTheme="majorEastAsia" w:cstheme="majorEastAsia"/>
                <w:color w:val="auto"/>
                <w:sz w:val="21"/>
                <w:szCs w:val="21"/>
                <w:highlight w:val="none"/>
              </w:rPr>
              <w:t>识别20、50ml注射器</w:t>
            </w:r>
            <w:r>
              <w:rPr>
                <w:rFonts w:hint="eastAsia" w:asciiTheme="majorEastAsia" w:hAnsiTheme="majorEastAsia" w:eastAsiaTheme="majorEastAsia" w:cstheme="majorEastAsia"/>
                <w:color w:val="auto"/>
                <w:sz w:val="21"/>
                <w:szCs w:val="21"/>
                <w:highlight w:val="none"/>
                <w:lang w:eastAsia="zh-CN"/>
              </w:rPr>
              <w:t>。</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3、双通道一体机，可以使用两个注射器，能同时注射两种药物。</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4、具备</w:t>
            </w:r>
            <w:r>
              <w:rPr>
                <w:rFonts w:hint="eastAsia" w:asciiTheme="majorEastAsia" w:hAnsiTheme="majorEastAsia" w:eastAsiaTheme="majorEastAsia" w:cstheme="majorEastAsia"/>
                <w:color w:val="auto"/>
                <w:sz w:val="21"/>
                <w:szCs w:val="21"/>
                <w:highlight w:val="none"/>
                <w:lang w:eastAsia="zh-CN"/>
              </w:rPr>
              <w:t>显示药物浓度曲线</w:t>
            </w:r>
            <w:r>
              <w:rPr>
                <w:rFonts w:hint="eastAsia" w:asciiTheme="majorEastAsia" w:hAnsiTheme="majorEastAsia" w:eastAsiaTheme="majorEastAsia" w:cstheme="majorEastAsia"/>
                <w:color w:val="auto"/>
                <w:sz w:val="21"/>
                <w:szCs w:val="21"/>
                <w:highlight w:val="none"/>
                <w:lang w:val="en-US" w:eastAsia="zh-CN"/>
              </w:rPr>
              <w:t>的功能</w:t>
            </w:r>
            <w:r>
              <w:rPr>
                <w:rFonts w:hint="eastAsia" w:asciiTheme="majorEastAsia" w:hAnsiTheme="majorEastAsia" w:eastAsiaTheme="majorEastAsia" w:cstheme="majorEastAsia"/>
                <w:color w:val="auto"/>
                <w:sz w:val="21"/>
                <w:szCs w:val="21"/>
                <w:highlight w:val="none"/>
              </w:rPr>
              <w:t>。</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具</w:t>
            </w:r>
            <w:r>
              <w:rPr>
                <w:rFonts w:hint="eastAsia" w:asciiTheme="majorEastAsia" w:hAnsiTheme="majorEastAsia" w:eastAsiaTheme="majorEastAsia" w:cstheme="majorEastAsia"/>
                <w:color w:val="auto"/>
                <w:sz w:val="21"/>
                <w:szCs w:val="21"/>
                <w:highlight w:val="none"/>
                <w:lang w:val="en-US" w:eastAsia="zh-CN"/>
              </w:rPr>
              <w:t>备</w:t>
            </w:r>
            <w:r>
              <w:rPr>
                <w:rFonts w:hint="eastAsia" w:asciiTheme="majorEastAsia" w:hAnsiTheme="majorEastAsia" w:eastAsiaTheme="majorEastAsia" w:cstheme="majorEastAsia"/>
                <w:color w:val="auto"/>
                <w:sz w:val="21"/>
                <w:szCs w:val="21"/>
                <w:highlight w:val="none"/>
              </w:rPr>
              <w:t>血浆靶控、效应室靶控、恒速</w:t>
            </w:r>
            <w:r>
              <w:rPr>
                <w:rFonts w:hint="eastAsia" w:asciiTheme="majorEastAsia" w:hAnsiTheme="majorEastAsia" w:eastAsiaTheme="majorEastAsia" w:cstheme="majorEastAsia"/>
                <w:color w:val="auto"/>
                <w:sz w:val="21"/>
                <w:szCs w:val="21"/>
                <w:highlight w:val="none"/>
                <w:lang w:val="en-US" w:eastAsia="zh-CN"/>
              </w:rPr>
              <w:t>三</w:t>
            </w:r>
            <w:r>
              <w:rPr>
                <w:rFonts w:hint="eastAsia" w:asciiTheme="majorEastAsia" w:hAnsiTheme="majorEastAsia" w:eastAsiaTheme="majorEastAsia" w:cstheme="majorEastAsia"/>
                <w:color w:val="auto"/>
                <w:sz w:val="21"/>
                <w:szCs w:val="21"/>
                <w:highlight w:val="none"/>
              </w:rPr>
              <w:t>种输注模式。</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、可以</w:t>
            </w:r>
            <w:r>
              <w:rPr>
                <w:rFonts w:hint="eastAsia" w:asciiTheme="majorEastAsia" w:hAnsiTheme="majorEastAsia" w:eastAsiaTheme="majorEastAsia" w:cstheme="majorEastAsia"/>
                <w:color w:val="auto"/>
                <w:sz w:val="21"/>
                <w:szCs w:val="21"/>
                <w:highlight w:val="none"/>
                <w:lang w:eastAsia="zh-CN"/>
              </w:rPr>
              <w:t>靶控输注</w:t>
            </w:r>
            <w:r>
              <w:rPr>
                <w:rFonts w:hint="eastAsia" w:asciiTheme="majorEastAsia" w:hAnsiTheme="majorEastAsia" w:eastAsiaTheme="majorEastAsia" w:cstheme="majorEastAsia"/>
                <w:color w:val="auto"/>
                <w:sz w:val="21"/>
                <w:szCs w:val="21"/>
                <w:highlight w:val="none"/>
              </w:rPr>
              <w:t>的药物</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异丙酚、咪唑安定、瑞芬太尼、、罗库溴胺、阿曲库胺、维库溴胺</w:t>
            </w:r>
            <w:r>
              <w:rPr>
                <w:rFonts w:hint="eastAsia" w:asciiTheme="majorEastAsia" w:hAnsiTheme="majorEastAsia" w:eastAsiaTheme="majorEastAsia" w:cstheme="majorEastAsia"/>
                <w:color w:val="auto"/>
                <w:sz w:val="21"/>
                <w:szCs w:val="21"/>
                <w:highlight w:val="none"/>
                <w:lang w:eastAsia="zh-CN"/>
              </w:rPr>
              <w:t>、依托咪酯、氯胺酮等。</w:t>
            </w:r>
            <w:r>
              <w:rPr>
                <w:rFonts w:hint="eastAsia" w:asciiTheme="majorEastAsia" w:hAnsiTheme="majorEastAsia" w:eastAsiaTheme="majorEastAsia" w:cstheme="majorEastAsia"/>
                <w:color w:val="auto"/>
                <w:sz w:val="21"/>
                <w:szCs w:val="21"/>
                <w:highlight w:val="none"/>
              </w:rPr>
              <w:t xml:space="preserve">                                                                                                                                                                                                                                                                                                                                                                                                                                                                                             </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7、具备右美托咪定药物方案。</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8、具备优化TCI功能，实现解决个体化差异和术前用药问题。</w:t>
            </w:r>
          </w:p>
          <w:p>
            <w:pPr>
              <w:bidi w:val="0"/>
              <w:spacing w:line="360" w:lineRule="auto"/>
              <w:ind w:left="412" w:leftChars="196" w:firstLine="7"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w:t>
            </w:r>
            <w:r>
              <w:rPr>
                <w:rFonts w:hint="eastAsia" w:asciiTheme="majorEastAsia" w:hAnsiTheme="majorEastAsia" w:eastAsiaTheme="majorEastAsia" w:cstheme="majorEastAsia"/>
                <w:color w:val="auto"/>
                <w:sz w:val="21"/>
                <w:szCs w:val="21"/>
                <w:highlight w:val="none"/>
              </w:rPr>
              <w:t>、恒速输注功能</w:t>
            </w:r>
            <w:r>
              <w:rPr>
                <w:rFonts w:hint="eastAsia" w:asciiTheme="majorEastAsia" w:hAnsiTheme="majorEastAsia" w:eastAsiaTheme="majorEastAsia" w:cstheme="majorEastAsia"/>
                <w:color w:val="auto"/>
                <w:sz w:val="21"/>
                <w:szCs w:val="21"/>
                <w:highlight w:val="none"/>
                <w:lang w:val="en-US" w:eastAsia="zh-CN"/>
              </w:rPr>
              <w:t>具备</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毫升每小时</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公斤体重模式模式。</w:t>
            </w:r>
          </w:p>
          <w:p>
            <w:pPr>
              <w:bidi w:val="0"/>
              <w:spacing w:line="360" w:lineRule="auto"/>
              <w:ind w:firstLine="420" w:firstLineChars="20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10、具备内置电池，</w:t>
            </w:r>
            <w:r>
              <w:rPr>
                <w:rFonts w:hint="eastAsia" w:asciiTheme="majorEastAsia" w:hAnsiTheme="majorEastAsia" w:eastAsiaTheme="majorEastAsia" w:cstheme="majorEastAsia"/>
                <w:color w:val="auto"/>
                <w:sz w:val="21"/>
                <w:szCs w:val="21"/>
                <w:highlight w:val="none"/>
              </w:rPr>
              <w:t>中速输注连续工作时间大于</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h</w:t>
            </w:r>
            <w:r>
              <w:rPr>
                <w:rFonts w:hint="eastAsia" w:asciiTheme="majorEastAsia" w:hAnsiTheme="majorEastAsia" w:eastAsiaTheme="majorEastAsia" w:cstheme="majorEastAsia"/>
                <w:color w:val="auto"/>
                <w:sz w:val="21"/>
                <w:szCs w:val="21"/>
                <w:highlight w:val="none"/>
                <w:lang w:eastAsia="zh-CN"/>
              </w:rPr>
              <w:t>。</w:t>
            </w:r>
          </w:p>
          <w:p>
            <w:pPr>
              <w:bidi w:val="0"/>
              <w:spacing w:line="360" w:lineRule="auto"/>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二、性能参数</w:t>
            </w:r>
          </w:p>
          <w:p>
            <w:p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bookmarkStart w:id="0" w:name="OLE_LINK13"/>
            <w:bookmarkStart w:id="1" w:name="OLE_LINK14"/>
            <w:bookmarkStart w:id="2" w:name="OLE_LINK32"/>
            <w:r>
              <w:rPr>
                <w:rFonts w:hint="eastAsia" w:asciiTheme="majorEastAsia" w:hAnsiTheme="majorEastAsia" w:eastAsiaTheme="majorEastAsia" w:cstheme="majorEastAsia"/>
                <w:color w:val="auto"/>
                <w:sz w:val="21"/>
                <w:szCs w:val="21"/>
                <w:highlight w:val="none"/>
              </w:rPr>
              <w:t>输注速度范围：</w:t>
            </w:r>
            <w:bookmarkEnd w:id="0"/>
            <w:bookmarkEnd w:id="1"/>
            <w:bookmarkEnd w:id="2"/>
            <w:r>
              <w:rPr>
                <w:rFonts w:hint="eastAsia" w:asciiTheme="majorEastAsia" w:hAnsiTheme="majorEastAsia" w:eastAsiaTheme="majorEastAsia" w:cstheme="majorEastAsia"/>
                <w:color w:val="auto"/>
                <w:sz w:val="21"/>
                <w:szCs w:val="21"/>
                <w:highlight w:val="none"/>
              </w:rPr>
              <w:t xml:space="preserve">           </w:t>
            </w:r>
          </w:p>
          <w:p>
            <w:pPr>
              <w:bidi w:val="0"/>
              <w:spacing w:line="360" w:lineRule="auto"/>
              <w:ind w:left="420" w:leftChars="200" w:firstLine="558" w:firstLineChars="266"/>
              <w:rPr>
                <w:rFonts w:hint="eastAsia" w:asciiTheme="majorEastAsia" w:hAnsiTheme="majorEastAsia" w:eastAsiaTheme="majorEastAsia" w:cstheme="majorEastAsia"/>
                <w:color w:val="auto"/>
                <w:sz w:val="21"/>
                <w:szCs w:val="21"/>
                <w:highlight w:val="none"/>
              </w:rPr>
            </w:pPr>
            <w:bookmarkStart w:id="3" w:name="OLE_LINK27"/>
            <w:r>
              <w:rPr>
                <w:rFonts w:hint="eastAsia" w:asciiTheme="majorEastAsia" w:hAnsiTheme="majorEastAsia" w:eastAsiaTheme="majorEastAsia" w:cstheme="majorEastAsia"/>
                <w:color w:val="auto"/>
                <w:sz w:val="21"/>
                <w:szCs w:val="21"/>
                <w:highlight w:val="none"/>
              </w:rPr>
              <w:t xml:space="preserve">20ml注射器  0.1- </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00ml/h</w:t>
            </w:r>
          </w:p>
          <w:p>
            <w:pPr>
              <w:bidi w:val="0"/>
              <w:spacing w:line="360" w:lineRule="auto"/>
              <w:ind w:left="420" w:leftChars="200" w:firstLine="558" w:firstLineChars="266"/>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50ml注射器  0.1- </w:t>
            </w: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00ml/h</w:t>
            </w:r>
          </w:p>
          <w:bookmarkEnd w:id="3"/>
          <w:p>
            <w:p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快速输注</w:t>
            </w:r>
            <w:r>
              <w:rPr>
                <w:rFonts w:hint="eastAsia" w:asciiTheme="majorEastAsia" w:hAnsiTheme="majorEastAsia" w:eastAsiaTheme="majorEastAsia" w:cstheme="majorEastAsia"/>
                <w:color w:val="auto"/>
                <w:sz w:val="21"/>
                <w:szCs w:val="21"/>
                <w:highlight w:val="none"/>
                <w:lang w:eastAsia="zh-CN"/>
              </w:rPr>
              <w:t>速度</w:t>
            </w:r>
            <w:r>
              <w:rPr>
                <w:rFonts w:hint="eastAsia" w:asciiTheme="majorEastAsia" w:hAnsiTheme="majorEastAsia" w:eastAsiaTheme="majorEastAsia" w:cstheme="majorEastAsia"/>
                <w:color w:val="auto"/>
                <w:sz w:val="21"/>
                <w:szCs w:val="21"/>
                <w:highlight w:val="none"/>
              </w:rPr>
              <w:t>范围</w:t>
            </w:r>
            <w:bookmarkStart w:id="4" w:name="OLE_LINK8"/>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 </w:t>
            </w:r>
            <w:bookmarkEnd w:id="4"/>
            <w:r>
              <w:rPr>
                <w:rFonts w:hint="eastAsia" w:asciiTheme="majorEastAsia" w:hAnsiTheme="majorEastAsia" w:eastAsiaTheme="majorEastAsia" w:cstheme="majorEastAsia"/>
                <w:color w:val="auto"/>
                <w:sz w:val="21"/>
                <w:szCs w:val="21"/>
                <w:highlight w:val="none"/>
              </w:rPr>
              <w:t xml:space="preserve"> </w:t>
            </w:r>
          </w:p>
          <w:p>
            <w:pPr>
              <w:bidi w:val="0"/>
              <w:spacing w:line="360" w:lineRule="auto"/>
              <w:ind w:left="0" w:leftChars="0" w:firstLine="926" w:firstLineChars="44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20ml注射器  100-400ml/h</w:t>
            </w:r>
          </w:p>
          <w:p>
            <w:pPr>
              <w:bidi w:val="0"/>
              <w:spacing w:line="360" w:lineRule="auto"/>
              <w:ind w:left="0" w:leftChars="0" w:firstLine="926" w:firstLineChars="44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50ml注射器  100-</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00ml/h</w:t>
            </w:r>
          </w:p>
          <w:p>
            <w:p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lang w:eastAsia="zh-CN"/>
              </w:rPr>
            </w:pPr>
            <w:bookmarkStart w:id="5" w:name="OLE_LINK26"/>
            <w:r>
              <w:rPr>
                <w:rFonts w:hint="eastAsia" w:asciiTheme="majorEastAsia" w:hAnsiTheme="majorEastAsia" w:eastAsiaTheme="majorEastAsia" w:cstheme="majorEastAsia"/>
                <w:color w:val="auto"/>
                <w:sz w:val="21"/>
                <w:szCs w:val="21"/>
                <w:highlight w:val="none"/>
                <w:lang w:val="en-US" w:eastAsia="zh-CN"/>
              </w:rPr>
              <w:t>4、精度</w:t>
            </w:r>
            <w:r>
              <w:rPr>
                <w:rFonts w:hint="eastAsia" w:asciiTheme="majorEastAsia" w:hAnsiTheme="majorEastAsia" w:eastAsiaTheme="majorEastAsia" w:cstheme="majorEastAsia"/>
                <w:color w:val="auto"/>
                <w:sz w:val="21"/>
                <w:szCs w:val="21"/>
                <w:highlight w:val="none"/>
              </w:rPr>
              <w:t>误差 ：不大于±3%</w:t>
            </w:r>
            <w:bookmarkEnd w:id="5"/>
            <w:r>
              <w:rPr>
                <w:rFonts w:hint="eastAsia" w:asciiTheme="majorEastAsia" w:hAnsiTheme="majorEastAsia" w:eastAsiaTheme="majorEastAsia" w:cstheme="majorEastAsia"/>
                <w:color w:val="auto"/>
                <w:sz w:val="21"/>
                <w:szCs w:val="21"/>
                <w:highlight w:val="none"/>
                <w:lang w:eastAsia="zh-CN"/>
              </w:rPr>
              <w:t>。</w:t>
            </w:r>
          </w:p>
          <w:p>
            <w:pPr>
              <w:bidi w:val="0"/>
              <w:spacing w:line="360" w:lineRule="auto"/>
              <w:ind w:left="420" w:leftChars="200" w:firstLine="0" w:firstLineChars="0"/>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lang w:val="en-US" w:eastAsia="zh-CN"/>
              </w:rPr>
              <w:t>7、报警类型：</w:t>
            </w:r>
            <w:r>
              <w:rPr>
                <w:rFonts w:hint="eastAsia" w:asciiTheme="majorEastAsia" w:hAnsiTheme="majorEastAsia" w:eastAsiaTheme="majorEastAsia" w:cstheme="majorEastAsia"/>
                <w:color w:val="auto"/>
                <w:sz w:val="21"/>
                <w:szCs w:val="21"/>
                <w:highlight w:val="none"/>
              </w:rPr>
              <w:t>电源</w:t>
            </w:r>
            <w:r>
              <w:rPr>
                <w:rFonts w:hint="eastAsia" w:asciiTheme="majorEastAsia" w:hAnsiTheme="majorEastAsia" w:eastAsiaTheme="majorEastAsia" w:cstheme="majorEastAsia"/>
                <w:color w:val="auto"/>
                <w:sz w:val="21"/>
                <w:szCs w:val="21"/>
                <w:highlight w:val="none"/>
                <w:lang w:val="en-US" w:eastAsia="zh-CN"/>
              </w:rPr>
              <w:t>脱落</w:t>
            </w:r>
            <w:r>
              <w:rPr>
                <w:rFonts w:hint="eastAsia" w:asciiTheme="majorEastAsia" w:hAnsiTheme="majorEastAsia" w:eastAsiaTheme="majorEastAsia" w:cstheme="majorEastAsia"/>
                <w:color w:val="auto"/>
                <w:sz w:val="21"/>
                <w:szCs w:val="21"/>
                <w:highlight w:val="none"/>
              </w:rPr>
              <w:t>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 阻塞报警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注射器脱落报警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预设量完毕报警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药物将尽报警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运行提示报警</w:t>
            </w:r>
            <w:r>
              <w:rPr>
                <w:rFonts w:hint="eastAsia" w:asciiTheme="majorEastAsia" w:hAnsiTheme="majorEastAsia" w:eastAsiaTheme="majorEastAsia" w:cstheme="majorEastAsia"/>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520-75</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p>
            <w:pPr>
              <w:bidi w:val="0"/>
              <w:rPr>
                <w:rFonts w:hint="eastAsia" w:asciiTheme="majorEastAsia" w:hAnsiTheme="majorEastAsia" w:eastAsiaTheme="majorEastAsia" w:cstheme="majorEastAsia"/>
                <w:color w:val="auto"/>
                <w:kern w:val="2"/>
                <w:sz w:val="21"/>
                <w:szCs w:val="21"/>
                <w:highlight w:val="none"/>
                <w:lang w:val="en-US" w:eastAsia="zh-CN" w:bidi="ar-SA"/>
              </w:rPr>
            </w:pPr>
          </w:p>
          <w:p>
            <w:pPr>
              <w:bidi w:val="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麻醉视频喉镜</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4"/>
              </w:numPr>
              <w:suppressLineNumbers w:val="0"/>
              <w:spacing w:before="0" w:beforeAutospacing="0" w:after="0" w:afterAutospacing="0"/>
              <w:ind w:left="425" w:leftChars="0" w:right="0" w:hanging="425" w:firstLineChars="0"/>
              <w:jc w:val="both"/>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kern w:val="2"/>
                <w:sz w:val="21"/>
                <w:szCs w:val="21"/>
                <w:highlight w:val="none"/>
                <w:lang w:val="en-US" w:eastAsia="zh-CN" w:bidi="ar"/>
              </w:rPr>
              <w:t>显示主机可无缝兼容其他手柄、可以升级配置无线传输功能模块，用于WIFI连接工作站。</w:t>
            </w:r>
          </w:p>
          <w:p>
            <w:pPr>
              <w:keepNext w:val="0"/>
              <w:keepLines w:val="0"/>
              <w:widowControl w:val="0"/>
              <w:numPr>
                <w:ilvl w:val="0"/>
                <w:numId w:val="4"/>
              </w:numPr>
              <w:suppressLineNumbers w:val="0"/>
              <w:spacing w:before="0" w:beforeAutospacing="0" w:after="0" w:afterAutospacing="0"/>
              <w:ind w:left="425" w:leftChars="0" w:right="0" w:hanging="425" w:firstLineChars="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bidi="ar"/>
              </w:rPr>
              <w:t>硬管采用记忆金属材料，</w:t>
            </w:r>
            <w:r>
              <w:rPr>
                <w:rFonts w:hint="eastAsia" w:asciiTheme="majorEastAsia" w:hAnsiTheme="majorEastAsia" w:eastAsiaTheme="majorEastAsia" w:cstheme="majorEastAsia"/>
                <w:color w:val="auto"/>
                <w:sz w:val="21"/>
                <w:szCs w:val="21"/>
                <w:highlight w:val="none"/>
              </w:rPr>
              <w:t>硬管直径</w:t>
            </w:r>
            <w:r>
              <w:rPr>
                <w:rFonts w:hint="eastAsia" w:asciiTheme="majorEastAsia" w:hAnsiTheme="majorEastAsia" w:eastAsiaTheme="majorEastAsia" w:cstheme="majorEastAsia"/>
                <w:color w:val="auto"/>
                <w:kern w:val="0"/>
                <w:sz w:val="21"/>
                <w:szCs w:val="21"/>
                <w:highlight w:val="none"/>
              </w:rPr>
              <w:t>≤4.1mm，长度</w:t>
            </w:r>
            <w:r>
              <w:rPr>
                <w:rFonts w:hint="eastAsia" w:asciiTheme="majorEastAsia" w:hAnsiTheme="majorEastAsia" w:eastAsiaTheme="majorEastAsia" w:cstheme="majorEastAsia"/>
                <w:color w:val="auto"/>
                <w:sz w:val="21"/>
                <w:szCs w:val="21"/>
                <w:highlight w:val="none"/>
              </w:rPr>
              <w:t>≥410mm</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val="en-US" w:eastAsia="zh-CN" w:bidi="ar"/>
              </w:rPr>
              <w:t>前端部分可任意塑型，利于困难气道处理。</w:t>
            </w:r>
          </w:p>
          <w:p>
            <w:pPr>
              <w:keepNext w:val="0"/>
              <w:keepLines w:val="0"/>
              <w:widowControl w:val="0"/>
              <w:numPr>
                <w:ilvl w:val="0"/>
                <w:numId w:val="4"/>
              </w:numPr>
              <w:suppressLineNumbers w:val="0"/>
              <w:spacing w:before="0" w:beforeAutospacing="0" w:after="0" w:afterAutospacing="0"/>
              <w:ind w:left="425" w:leftChars="0" w:right="0" w:rightChars="0" w:hanging="425" w:firstLineChars="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bidi="ar"/>
              </w:rPr>
              <w:t>管芯塑型后60°以上受热即可在3秒钟内自动复原。</w:t>
            </w:r>
          </w:p>
          <w:p>
            <w:pPr>
              <w:keepNext w:val="0"/>
              <w:keepLines w:val="0"/>
              <w:widowControl w:val="0"/>
              <w:numPr>
                <w:ilvl w:val="0"/>
                <w:numId w:val="4"/>
              </w:numPr>
              <w:suppressLineNumbers w:val="0"/>
              <w:spacing w:before="0" w:beforeAutospacing="0" w:after="0" w:afterAutospacing="0"/>
              <w:ind w:left="425" w:leftChars="0" w:right="0" w:rightChars="0" w:hanging="425" w:firstLineChars="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
              </w:rPr>
              <w:t>内置操作使用教学视频，方便临床医护人员快速掌握设备使用方法。</w:t>
            </w:r>
          </w:p>
          <w:p>
            <w:pPr>
              <w:keepNext w:val="0"/>
              <w:keepLines w:val="0"/>
              <w:widowControl w:val="0"/>
              <w:numPr>
                <w:ilvl w:val="0"/>
                <w:numId w:val="4"/>
              </w:numPr>
              <w:suppressLineNumbers w:val="0"/>
              <w:spacing w:before="0" w:beforeAutospacing="0" w:after="0" w:afterAutospacing="0" w:line="360" w:lineRule="auto"/>
              <w:ind w:left="425" w:leftChars="0" w:right="0" w:hanging="425" w:firstLineChars="0"/>
              <w:jc w:val="both"/>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
              </w:rPr>
              <w:t>显示主机与手柄连接方式：采用航空金属接头，可一键带电插拔，无需旋转</w:t>
            </w:r>
          </w:p>
          <w:p>
            <w:pPr>
              <w:keepNext w:val="0"/>
              <w:keepLines w:val="0"/>
              <w:widowControl w:val="0"/>
              <w:numPr>
                <w:ilvl w:val="0"/>
                <w:numId w:val="4"/>
              </w:numPr>
              <w:suppressLineNumbers w:val="0"/>
              <w:spacing w:before="0" w:beforeAutospacing="0" w:after="0" w:afterAutospacing="0"/>
              <w:ind w:left="425" w:leftChars="0" w:right="0" w:hanging="425" w:firstLineChars="0"/>
              <w:jc w:val="both"/>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kern w:val="2"/>
                <w:sz w:val="21"/>
                <w:szCs w:val="21"/>
                <w:highlight w:val="none"/>
                <w:lang w:val="en-US" w:eastAsia="zh-CN" w:bidi="ar"/>
              </w:rPr>
              <w:t>采用</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kern w:val="2"/>
                <w:sz w:val="21"/>
                <w:szCs w:val="21"/>
                <w:highlight w:val="none"/>
                <w:lang w:val="en-US" w:eastAsia="zh-CN" w:bidi="ar"/>
              </w:rPr>
              <w:t>3.5寸医用全触摸显示屏，具备电量管理功能，可充电。</w:t>
            </w:r>
          </w:p>
          <w:p>
            <w:pPr>
              <w:keepNext w:val="0"/>
              <w:keepLines w:val="0"/>
              <w:widowControl w:val="0"/>
              <w:numPr>
                <w:ilvl w:val="0"/>
                <w:numId w:val="4"/>
              </w:numPr>
              <w:suppressLineNumbers w:val="0"/>
              <w:spacing w:before="0" w:beforeAutospacing="0" w:after="0" w:afterAutospacing="0" w:line="360" w:lineRule="auto"/>
              <w:ind w:left="425" w:leftChars="0" w:right="0" w:hanging="425" w:firstLineChars="0"/>
              <w:jc w:val="both"/>
              <w:rPr>
                <w:rFonts w:hint="eastAsia" w:asciiTheme="majorEastAsia" w:hAnsiTheme="majorEastAsia" w:eastAsiaTheme="majorEastAsia" w:cstheme="majorEastAsia"/>
                <w:color w:val="auto"/>
                <w:kern w:val="0"/>
                <w:sz w:val="21"/>
                <w:szCs w:val="21"/>
                <w:highlight w:val="none"/>
                <w:lang w:val="en-US" w:eastAsia="zh-CN" w:bidi="ar"/>
              </w:rPr>
            </w:pPr>
            <w:r>
              <w:rPr>
                <w:rFonts w:hint="eastAsia" w:asciiTheme="majorEastAsia" w:hAnsiTheme="majorEastAsia" w:eastAsiaTheme="majorEastAsia" w:cstheme="majorEastAsia"/>
                <w:color w:val="auto"/>
                <w:kern w:val="2"/>
                <w:sz w:val="21"/>
                <w:szCs w:val="21"/>
                <w:highlight w:val="none"/>
                <w:lang w:val="en-US" w:eastAsia="zh-CN" w:bidi="ar"/>
              </w:rPr>
              <w:t>数据输出方式：可通过USB传输内存数据，</w:t>
            </w:r>
            <w:r>
              <w:rPr>
                <w:rFonts w:hint="eastAsia" w:asciiTheme="majorEastAsia" w:hAnsiTheme="majorEastAsia" w:eastAsiaTheme="majorEastAsia" w:cstheme="majorEastAsia"/>
                <w:color w:val="auto"/>
                <w:kern w:val="0"/>
                <w:sz w:val="21"/>
                <w:szCs w:val="21"/>
                <w:highlight w:val="none"/>
                <w:lang w:val="en-US" w:eastAsia="zh-CN" w:bidi="ar"/>
              </w:rPr>
              <w:t>通过HDMI实时传输影像，实现双屏显示。</w:t>
            </w:r>
          </w:p>
          <w:p>
            <w:pPr>
              <w:keepNext w:val="0"/>
              <w:keepLines w:val="0"/>
              <w:widowControl w:val="0"/>
              <w:numPr>
                <w:ilvl w:val="0"/>
                <w:numId w:val="4"/>
              </w:numPr>
              <w:suppressLineNumbers w:val="0"/>
              <w:spacing w:before="0" w:beforeAutospacing="0" w:after="0" w:afterAutospacing="0" w:line="360" w:lineRule="auto"/>
              <w:ind w:left="425" w:leftChars="0" w:right="0" w:hanging="425" w:firstLineChars="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
              </w:rPr>
              <w:t>可一键拍照、录像、录音，并在主机上直接阅读、回放。</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kern w:val="2"/>
                <w:sz w:val="21"/>
                <w:szCs w:val="21"/>
                <w:highlight w:val="none"/>
                <w:lang w:val="en-US" w:eastAsia="zh-CN" w:bidi="ar"/>
              </w:rPr>
              <w:t>显示器能上下0º～130º转动，左右0º～270º转动。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520-76</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p>
            <w:pPr>
              <w:bidi w:val="0"/>
              <w:rPr>
                <w:rFonts w:hint="eastAsia" w:asciiTheme="majorEastAsia" w:hAnsiTheme="majorEastAsia" w:eastAsiaTheme="majorEastAsia" w:cstheme="majorEastAsia"/>
                <w:color w:val="auto"/>
                <w:kern w:val="2"/>
                <w:sz w:val="21"/>
                <w:szCs w:val="21"/>
                <w:highlight w:val="none"/>
                <w:lang w:val="en-US" w:eastAsia="zh-CN" w:bidi="ar-SA"/>
              </w:rPr>
            </w:pPr>
          </w:p>
          <w:p>
            <w:pPr>
              <w:bidi w:val="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肌松监测仪</w:t>
            </w:r>
          </w:p>
          <w:p>
            <w:pPr>
              <w:bidi w:val="0"/>
              <w:ind w:firstLine="254" w:firstLineChars="0"/>
              <w:jc w:val="left"/>
              <w:rPr>
                <w:rFonts w:hint="eastAsia" w:asciiTheme="majorEastAsia" w:hAnsiTheme="majorEastAsia" w:eastAsiaTheme="majorEastAsia" w:cstheme="majorEastAsia"/>
                <w:color w:val="auto"/>
                <w:sz w:val="21"/>
                <w:szCs w:val="21"/>
                <w:highlight w:val="none"/>
                <w:lang w:val="en-US" w:eastAsia="zh-CN"/>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0"/>
              </w:numPr>
              <w:bidi w:val="0"/>
              <w:spacing w:line="360" w:lineRule="auto"/>
              <w:ind w:left="2730" w:leftChars="200" w:hanging="2310" w:hangingChars="11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rPr>
              <w:t>1</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具有五种刺激方式</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2</w:t>
            </w:r>
            <w:r>
              <w:rPr>
                <w:rFonts w:hint="eastAsia" w:asciiTheme="majorEastAsia" w:hAnsiTheme="majorEastAsia" w:eastAsiaTheme="majorEastAsia" w:cstheme="majorEastAsia"/>
                <w:color w:val="auto"/>
                <w:sz w:val="21"/>
                <w:szCs w:val="21"/>
                <w:highlight w:val="none"/>
              </w:rPr>
              <w:t>、能够</w:t>
            </w:r>
            <w:r>
              <w:rPr>
                <w:rFonts w:hint="eastAsia" w:asciiTheme="majorEastAsia" w:hAnsiTheme="majorEastAsia" w:eastAsiaTheme="majorEastAsia" w:cstheme="majorEastAsia"/>
                <w:color w:val="auto"/>
                <w:sz w:val="21"/>
                <w:szCs w:val="21"/>
                <w:highlight w:val="none"/>
                <w:lang w:val="en-US" w:eastAsia="zh-CN"/>
              </w:rPr>
              <w:t>实时</w:t>
            </w:r>
            <w:r>
              <w:rPr>
                <w:rFonts w:hint="eastAsia" w:asciiTheme="majorEastAsia" w:hAnsiTheme="majorEastAsia" w:eastAsiaTheme="majorEastAsia" w:cstheme="majorEastAsia"/>
                <w:color w:val="auto"/>
                <w:sz w:val="21"/>
                <w:szCs w:val="21"/>
                <w:highlight w:val="none"/>
              </w:rPr>
              <w:t>显示当前电池电量。</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3</w:t>
            </w:r>
            <w:r>
              <w:rPr>
                <w:rFonts w:hint="eastAsia" w:asciiTheme="majorEastAsia" w:hAnsiTheme="majorEastAsia" w:eastAsiaTheme="majorEastAsia" w:cstheme="majorEastAsia"/>
                <w:color w:val="auto"/>
                <w:sz w:val="21"/>
                <w:szCs w:val="21"/>
                <w:highlight w:val="none"/>
              </w:rPr>
              <w:t>、可用图形显示人体反应强度，能有效的观察肌松深度变化趋势。</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4</w:t>
            </w:r>
            <w:r>
              <w:rPr>
                <w:rFonts w:hint="eastAsia" w:asciiTheme="majorEastAsia" w:hAnsiTheme="majorEastAsia" w:eastAsiaTheme="majorEastAsia" w:cstheme="majorEastAsia"/>
                <w:color w:val="auto"/>
                <w:sz w:val="21"/>
                <w:szCs w:val="21"/>
                <w:highlight w:val="none"/>
              </w:rPr>
              <w:t>、可以调节显示屏背光亮度。</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5</w:t>
            </w:r>
            <w:r>
              <w:rPr>
                <w:rFonts w:hint="eastAsia" w:asciiTheme="majorEastAsia" w:hAnsiTheme="majorEastAsia" w:eastAsiaTheme="majorEastAsia" w:cstheme="majorEastAsia"/>
                <w:color w:val="auto"/>
                <w:sz w:val="21"/>
                <w:szCs w:val="21"/>
                <w:highlight w:val="none"/>
              </w:rPr>
              <w:t>、传感器校准功能。</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6</w:t>
            </w:r>
            <w:r>
              <w:rPr>
                <w:rFonts w:hint="eastAsia" w:asciiTheme="majorEastAsia" w:hAnsiTheme="majorEastAsia" w:eastAsiaTheme="majorEastAsia" w:cstheme="majorEastAsia"/>
                <w:color w:val="auto"/>
                <w:sz w:val="21"/>
                <w:szCs w:val="21"/>
                <w:highlight w:val="none"/>
              </w:rPr>
              <w:t>、人体温度测量功能。</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7</w:t>
            </w:r>
            <w:r>
              <w:rPr>
                <w:rFonts w:hint="eastAsia" w:asciiTheme="majorEastAsia" w:hAnsiTheme="majorEastAsia" w:eastAsiaTheme="majorEastAsia" w:cstheme="majorEastAsia"/>
                <w:color w:val="auto"/>
                <w:sz w:val="21"/>
                <w:szCs w:val="21"/>
                <w:highlight w:val="none"/>
              </w:rPr>
              <w:t>、数据记忆功能</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bookmarkStart w:id="6" w:name="OLE_LINK22"/>
            <w:bookmarkStart w:id="7" w:name="OLE_LINK23"/>
            <w:r>
              <w:rPr>
                <w:rFonts w:hint="eastAsia" w:asciiTheme="majorEastAsia" w:hAnsiTheme="majorEastAsia" w:eastAsiaTheme="majorEastAsia" w:cstheme="majorEastAsia"/>
                <w:color w:val="auto"/>
                <w:sz w:val="21"/>
                <w:szCs w:val="21"/>
                <w:highlight w:val="none"/>
                <w:lang w:val="en-US" w:eastAsia="zh-CN"/>
              </w:rPr>
              <w:t>10、</w:t>
            </w:r>
            <w:r>
              <w:rPr>
                <w:rFonts w:hint="eastAsia" w:asciiTheme="majorEastAsia" w:hAnsiTheme="majorEastAsia" w:eastAsiaTheme="majorEastAsia" w:cstheme="majorEastAsia"/>
                <w:color w:val="auto"/>
                <w:sz w:val="21"/>
                <w:szCs w:val="21"/>
                <w:highlight w:val="none"/>
              </w:rPr>
              <w:t>电池充电4h后</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连续工作时间应大于</w:t>
            </w:r>
            <w:r>
              <w:rPr>
                <w:rFonts w:hint="eastAsia" w:asciiTheme="majorEastAsia" w:hAnsiTheme="majorEastAsia" w:eastAsiaTheme="majorEastAsia" w:cstheme="majorEastAsia"/>
                <w:color w:val="auto"/>
                <w:sz w:val="21"/>
                <w:szCs w:val="21"/>
                <w:highlight w:val="none"/>
                <w:lang w:val="en-US"/>
              </w:rPr>
              <w:t>6</w:t>
            </w:r>
            <w:r>
              <w:rPr>
                <w:rFonts w:hint="eastAsia" w:asciiTheme="majorEastAsia" w:hAnsiTheme="majorEastAsia" w:eastAsiaTheme="majorEastAsia" w:cstheme="majorEastAsia"/>
                <w:color w:val="auto"/>
                <w:sz w:val="21"/>
                <w:szCs w:val="21"/>
                <w:highlight w:val="none"/>
              </w:rPr>
              <w:t>h。</w:t>
            </w:r>
            <w:bookmarkEnd w:id="6"/>
            <w:bookmarkEnd w:id="7"/>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11、</w:t>
            </w:r>
            <w:r>
              <w:rPr>
                <w:rFonts w:hint="eastAsia" w:asciiTheme="majorEastAsia" w:hAnsiTheme="majorEastAsia" w:eastAsiaTheme="majorEastAsia" w:cstheme="majorEastAsia"/>
                <w:color w:val="auto"/>
                <w:sz w:val="21"/>
                <w:szCs w:val="21"/>
                <w:highlight w:val="none"/>
              </w:rPr>
              <w:t>开机后30分钟内没有任何操作会自动关机</w:t>
            </w:r>
            <w:r>
              <w:rPr>
                <w:rFonts w:hint="eastAsia" w:asciiTheme="majorEastAsia" w:hAnsiTheme="majorEastAsia" w:eastAsiaTheme="majorEastAsia" w:cstheme="majorEastAsia"/>
                <w:color w:val="auto"/>
                <w:sz w:val="21"/>
                <w:szCs w:val="21"/>
                <w:highlight w:val="none"/>
                <w:lang w:eastAsia="zh-CN"/>
              </w:rPr>
              <w:t>。</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rPr>
              <w:t>1</w:t>
            </w:r>
            <w:r>
              <w:rPr>
                <w:rFonts w:hint="eastAsia" w:asciiTheme="majorEastAsia" w:hAnsiTheme="majorEastAsia" w:eastAsiaTheme="majorEastAsia" w:cstheme="majorEastAsia"/>
                <w:color w:val="auto"/>
                <w:sz w:val="21"/>
                <w:szCs w:val="21"/>
                <w:highlight w:val="none"/>
              </w:rPr>
              <w:t>2、输出电流：</w:t>
            </w:r>
            <w:bookmarkStart w:id="8" w:name="OLE_LINK6"/>
            <w:bookmarkStart w:id="9" w:name="OLE_LINK7"/>
            <w:bookmarkStart w:id="10" w:name="OLE_LINK9"/>
            <w:r>
              <w:rPr>
                <w:rFonts w:hint="eastAsia" w:asciiTheme="majorEastAsia" w:hAnsiTheme="majorEastAsia" w:eastAsiaTheme="majorEastAsia" w:cstheme="majorEastAsia"/>
                <w:color w:val="auto"/>
                <w:sz w:val="21"/>
                <w:szCs w:val="21"/>
                <w:highlight w:val="none"/>
                <w:lang w:val="en-US"/>
              </w:rPr>
              <w:t>40</w:t>
            </w:r>
            <w:r>
              <w:rPr>
                <w:rFonts w:hint="eastAsia" w:asciiTheme="majorEastAsia" w:hAnsiTheme="majorEastAsia" w:eastAsiaTheme="majorEastAsia" w:cstheme="majorEastAsia"/>
                <w:color w:val="auto"/>
                <w:sz w:val="21"/>
                <w:szCs w:val="21"/>
                <w:highlight w:val="none"/>
              </w:rPr>
              <w:t>mA～7</w:t>
            </w:r>
            <w:r>
              <w:rPr>
                <w:rFonts w:hint="eastAsia" w:asciiTheme="majorEastAsia" w:hAnsiTheme="majorEastAsia" w:eastAsiaTheme="majorEastAsia" w:cstheme="majorEastAsia"/>
                <w:color w:val="auto"/>
                <w:sz w:val="21"/>
                <w:szCs w:val="21"/>
                <w:highlight w:val="none"/>
                <w:lang w:val="en-US"/>
              </w:rPr>
              <w:t>5</w:t>
            </w:r>
            <w:r>
              <w:rPr>
                <w:rFonts w:hint="eastAsia" w:asciiTheme="majorEastAsia" w:hAnsiTheme="majorEastAsia" w:eastAsiaTheme="majorEastAsia" w:cstheme="majorEastAsia"/>
                <w:color w:val="auto"/>
                <w:sz w:val="21"/>
                <w:szCs w:val="21"/>
                <w:highlight w:val="none"/>
              </w:rPr>
              <w:t>mA</w:t>
            </w:r>
            <w:bookmarkEnd w:id="8"/>
            <w:bookmarkEnd w:id="9"/>
            <w:bookmarkEnd w:id="10"/>
            <w:r>
              <w:rPr>
                <w:rFonts w:hint="eastAsia" w:asciiTheme="majorEastAsia" w:hAnsiTheme="majorEastAsia" w:eastAsiaTheme="majorEastAsia" w:cstheme="majorEastAsia"/>
                <w:color w:val="auto"/>
                <w:sz w:val="21"/>
                <w:szCs w:val="21"/>
                <w:highlight w:val="none"/>
              </w:rPr>
              <w:t>，最小步进1mA，</w:t>
            </w:r>
            <w:bookmarkStart w:id="11" w:name="OLE_LINK33"/>
            <w:bookmarkStart w:id="12" w:name="OLE_LINK34"/>
            <w:r>
              <w:rPr>
                <w:rFonts w:hint="eastAsia" w:asciiTheme="majorEastAsia" w:hAnsiTheme="majorEastAsia" w:eastAsiaTheme="majorEastAsia" w:cstheme="majorEastAsia"/>
                <w:color w:val="auto"/>
                <w:sz w:val="21"/>
                <w:szCs w:val="21"/>
                <w:highlight w:val="none"/>
              </w:rPr>
              <w:t>误差±10%</w:t>
            </w:r>
            <w:bookmarkEnd w:id="11"/>
            <w:bookmarkEnd w:id="12"/>
            <w:bookmarkStart w:id="13" w:name="OLE_LINK36"/>
            <w:bookmarkStart w:id="14" w:name="OLE_LINK35"/>
            <w:r>
              <w:rPr>
                <w:rFonts w:hint="eastAsia" w:asciiTheme="majorEastAsia" w:hAnsiTheme="majorEastAsia" w:eastAsiaTheme="majorEastAsia" w:cstheme="majorEastAsia"/>
                <w:color w:val="auto"/>
                <w:sz w:val="21"/>
                <w:szCs w:val="21"/>
                <w:highlight w:val="none"/>
                <w:lang w:eastAsia="zh-CN"/>
              </w:rPr>
              <w:t>。</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rPr>
              <w:t>1</w:t>
            </w: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最大开路</w:t>
            </w:r>
            <w:r>
              <w:rPr>
                <w:rFonts w:hint="eastAsia" w:asciiTheme="majorEastAsia" w:hAnsiTheme="majorEastAsia" w:eastAsiaTheme="majorEastAsia" w:cstheme="majorEastAsia"/>
                <w:color w:val="auto"/>
                <w:sz w:val="21"/>
                <w:szCs w:val="21"/>
                <w:highlight w:val="none"/>
              </w:rPr>
              <w:t>输出电压：&lt;500V。</w:t>
            </w:r>
          </w:p>
          <w:p>
            <w:pPr>
              <w:numPr>
                <w:ilvl w:val="0"/>
                <w:numId w:val="0"/>
              </w:numPr>
              <w:bidi w:val="0"/>
              <w:spacing w:line="360" w:lineRule="auto"/>
              <w:ind w:left="420" w:leftChars="200" w:firstLine="0" w:firstLineChars="0"/>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lang w:val="en-US"/>
              </w:rPr>
              <w:t>1</w:t>
            </w:r>
            <w:r>
              <w:rPr>
                <w:rFonts w:hint="eastAsia" w:asciiTheme="majorEastAsia" w:hAnsiTheme="majorEastAsia" w:eastAsiaTheme="majorEastAsia" w:cstheme="majorEastAsia"/>
                <w:color w:val="auto"/>
                <w:sz w:val="21"/>
                <w:szCs w:val="21"/>
                <w:highlight w:val="none"/>
              </w:rPr>
              <w:t>4、人体温度测量范围：</w:t>
            </w:r>
            <w:r>
              <w:rPr>
                <w:rFonts w:hint="eastAsia" w:asciiTheme="majorEastAsia" w:hAnsiTheme="majorEastAsia" w:eastAsiaTheme="majorEastAsia" w:cstheme="majorEastAsia"/>
                <w:color w:val="auto"/>
                <w:sz w:val="21"/>
                <w:szCs w:val="21"/>
                <w:highlight w:val="none"/>
                <w:lang w:val="en-US"/>
              </w:rPr>
              <w:t>30</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rPr>
              <w:t>4</w:t>
            </w:r>
            <w:r>
              <w:rPr>
                <w:rFonts w:hint="eastAsia" w:asciiTheme="majorEastAsia" w:hAnsiTheme="majorEastAsia" w:eastAsiaTheme="majorEastAsia" w:cstheme="majorEastAsia"/>
                <w:color w:val="auto"/>
                <w:sz w:val="21"/>
                <w:szCs w:val="21"/>
                <w:highlight w:val="none"/>
              </w:rPr>
              <w:t>0℃</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精度±2℃。</w:t>
            </w:r>
            <w:bookmarkEnd w:id="13"/>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520-77</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输血输液加温仪</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tbl>
            <w:tblPr>
              <w:tblStyle w:val="7"/>
              <w:tblW w:w="933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862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w:t>
                  </w:r>
                </w:p>
              </w:tc>
              <w:tc>
                <w:tcPr>
                  <w:tcW w:w="8621" w:type="dxa"/>
                  <w:tcBorders>
                    <w:top w:val="nil"/>
                    <w:left w:val="nil"/>
                    <w:bottom w:val="nil"/>
                    <w:right w:val="nil"/>
                  </w:tcBorders>
                  <w:vAlign w:val="center"/>
                </w:tcPr>
                <w:p>
                  <w:pPr>
                    <w:pStyle w:val="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适用范围：医疗机构对患者输液输血加温使用</w:t>
                  </w:r>
                  <w:r>
                    <w:rPr>
                      <w:rFonts w:hint="eastAsia" w:asciiTheme="majorEastAsia" w:hAnsiTheme="majorEastAsia" w:eastAsiaTheme="majorEastAsia" w:cstheme="majorEastAsia"/>
                      <w:color w:val="auto"/>
                      <w:sz w:val="21"/>
                      <w:szCs w:val="21"/>
                      <w:highlight w:val="none"/>
                      <w:lang w:val="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w:t>
                  </w:r>
                </w:p>
              </w:tc>
              <w:tc>
                <w:tcPr>
                  <w:tcW w:w="8621" w:type="dxa"/>
                  <w:tcBorders>
                    <w:top w:val="nil"/>
                    <w:left w:val="nil"/>
                    <w:bottom w:val="nil"/>
                    <w:right w:val="nil"/>
                  </w:tcBorders>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工作用途：无菌液体、血液加温</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主机结构：主机和加热条分体结构，方便移动仪器和固定加热管</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显示屏：数码管+按键</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p>
              </w:tc>
              <w:tc>
                <w:tcPr>
                  <w:tcW w:w="8621"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具有两个加温条并且两个加温通路可独立或协同工作</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通道：双通道、加温双通道互不干扰，可设置不同温度 </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温度单位：摄氏度℃</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预热时间：从23±2℃加热到36℃时间小于3分钟</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温度精度：摄氏度℃：±0.5℃</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0.</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温度可调范围：摄氏度℃：30℃-42℃，连续可调，0.1℃变化，控温精度为±0.5℃</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1.</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微电脑温控系统，配置5.0英寸图形点阵65K色IPS屏，可同时显示两个通道的设定温度、实时温度</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2.</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屏幕监测数据：运行状态，设定温度，当前温度，故障信息</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3.</w:t>
                  </w:r>
                </w:p>
              </w:tc>
              <w:tc>
                <w:tcPr>
                  <w:tcW w:w="8621" w:type="dxa"/>
                  <w:tcBorders>
                    <w:top w:val="nil"/>
                    <w:left w:val="nil"/>
                    <w:bottom w:val="nil"/>
                    <w:right w:val="nil"/>
                  </w:tcBorders>
                  <w:vAlign w:val="center"/>
                </w:tcPr>
                <w:p>
                  <w:pPr>
                    <w:spacing w:line="336"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物理按键，操作可靠，方便消毒</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4.</w:t>
                  </w:r>
                </w:p>
              </w:tc>
              <w:tc>
                <w:tcPr>
                  <w:tcW w:w="8621"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故障报警和故障提示：加热开始前、拔下加热条、加温仪发出声音提示、界面显示连接加热条、加热过程中拔下加热条、加温仪发出加热异常报警。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5.</w:t>
                  </w:r>
                </w:p>
              </w:tc>
              <w:tc>
                <w:tcPr>
                  <w:tcW w:w="8621"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报警功能：超温报警、低温报警、加热异常报警、电量不足报警。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6.</w:t>
                  </w:r>
                </w:p>
              </w:tc>
              <w:tc>
                <w:tcPr>
                  <w:tcW w:w="8621" w:type="dxa"/>
                  <w:tcBorders>
                    <w:top w:val="nil"/>
                    <w:left w:val="nil"/>
                    <w:bottom w:val="nil"/>
                    <w:right w:val="nil"/>
                  </w:tcBorders>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加温条长度≥80cm，可放≥5.5</w:t>
                  </w:r>
                  <w:r>
                    <w:rPr>
                      <w:rFonts w:hint="eastAsia" w:asciiTheme="majorEastAsia" w:hAnsiTheme="majorEastAsia" w:eastAsiaTheme="majorEastAsia" w:cstheme="majorEastAsia"/>
                      <w:color w:val="auto"/>
                      <w:sz w:val="21"/>
                      <w:szCs w:val="21"/>
                      <w:highlight w:val="none"/>
                      <w:u w:val="none"/>
                    </w:rPr>
                    <w:t>mm直径管路</w:t>
                  </w:r>
                  <w:r>
                    <w:rPr>
                      <w:rFonts w:hint="eastAsia" w:asciiTheme="majorEastAsia" w:hAnsiTheme="majorEastAsia" w:eastAsiaTheme="majorEastAsia" w:cstheme="majorEastAsia"/>
                      <w:color w:val="auto"/>
                      <w:sz w:val="21"/>
                      <w:szCs w:val="21"/>
                      <w:highlight w:val="none"/>
                      <w:u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bCs/>
                      <w:color w:val="auto"/>
                      <w:sz w:val="21"/>
                      <w:szCs w:val="21"/>
                      <w:highlight w:val="none"/>
                      <w:shd w:val="pct10" w:color="auto" w:fill="FFFFFF"/>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7.</w:t>
                  </w:r>
                </w:p>
              </w:tc>
              <w:tc>
                <w:tcPr>
                  <w:tcW w:w="8621" w:type="dxa"/>
                  <w:tcBorders>
                    <w:top w:val="nil"/>
                    <w:left w:val="nil"/>
                    <w:bottom w:val="nil"/>
                    <w:right w:val="nil"/>
                  </w:tcBorders>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内部具有电源熔断器</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8.</w:t>
                  </w:r>
                </w:p>
              </w:tc>
              <w:tc>
                <w:tcPr>
                  <w:tcW w:w="8621" w:type="dxa"/>
                  <w:tcBorders>
                    <w:top w:val="nil"/>
                    <w:left w:val="nil"/>
                    <w:bottom w:val="nil"/>
                    <w:right w:val="nil"/>
                  </w:tcBorders>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加温条</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19.</w:t>
                  </w:r>
                </w:p>
              </w:tc>
              <w:tc>
                <w:tcPr>
                  <w:tcW w:w="8621" w:type="dxa"/>
                  <w:tcBorders>
                    <w:top w:val="nil"/>
                    <w:left w:val="nil"/>
                    <w:bottom w:val="nil"/>
                    <w:right w:val="nil"/>
                  </w:tcBorders>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加温条方便可拆卸，输液管路安装快捷。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0.</w:t>
                  </w:r>
                </w:p>
              </w:tc>
              <w:tc>
                <w:tcPr>
                  <w:tcW w:w="8621" w:type="dxa"/>
                  <w:tcBorders>
                    <w:top w:val="nil"/>
                    <w:left w:val="nil"/>
                    <w:bottom w:val="nil"/>
                    <w:right w:val="nil"/>
                  </w:tcBorders>
                  <w:vAlign w:val="center"/>
                </w:tcPr>
                <w:p>
                  <w:pPr>
                    <w:tabs>
                      <w:tab w:val="left" w:pos="828"/>
                      <w:tab w:val="left" w:pos="2268"/>
                      <w:tab w:val="left" w:pos="3348"/>
                      <w:tab w:val="left" w:pos="8028"/>
                    </w:tabs>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设备组成：主机、加热条两根、固定装置组成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1.</w:t>
                  </w:r>
                </w:p>
              </w:tc>
              <w:tc>
                <w:tcPr>
                  <w:tcW w:w="8621" w:type="dxa"/>
                  <w:tcBorders>
                    <w:top w:val="nil"/>
                    <w:left w:val="nil"/>
                    <w:bottom w:val="nil"/>
                    <w:right w:val="nil"/>
                  </w:tcBorders>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正常工作条件：环境温度 -20°C~ +55°C，相对湿度：不超过93%（无凝露），大气压力：700hPa－1060hPa</w:t>
                  </w:r>
                  <w:r>
                    <w:rPr>
                      <w:rFonts w:hint="eastAsia" w:asciiTheme="majorEastAsia" w:hAnsiTheme="majorEastAsia" w:eastAsiaTheme="majorEastAsia" w:cstheme="majorEastAsia"/>
                      <w:color w:val="auto"/>
                      <w:sz w:val="21"/>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2.</w:t>
                  </w:r>
                </w:p>
              </w:tc>
              <w:tc>
                <w:tcPr>
                  <w:tcW w:w="8621" w:type="dxa"/>
                  <w:tcBorders>
                    <w:top w:val="nil"/>
                    <w:left w:val="nil"/>
                    <w:bottom w:val="nil"/>
                    <w:right w:val="nil"/>
                  </w:tcBorders>
                  <w:vAlign w:val="center"/>
                </w:tcPr>
                <w:p>
                  <w:pPr>
                    <w:spacing w:line="400" w:lineRule="exac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使用电源：交流输入：AC100V~240V 50 Hz/60Hz </w:t>
                  </w:r>
                  <w:r>
                    <w:rPr>
                      <w:rFonts w:hint="eastAsia" w:asciiTheme="majorEastAsia" w:hAnsiTheme="majorEastAsia" w:eastAsiaTheme="majorEastAsia" w:cstheme="majorEastAsia"/>
                      <w:color w:val="auto"/>
                      <w:sz w:val="21"/>
                      <w:szCs w:val="21"/>
                      <w:highlight w:val="none"/>
                      <w:lang w:eastAsia="zh-CN"/>
                    </w:rPr>
                    <w:t>带</w:t>
                  </w:r>
                  <w:r>
                    <w:rPr>
                      <w:rFonts w:hint="eastAsia" w:asciiTheme="majorEastAsia" w:hAnsiTheme="majorEastAsia" w:eastAsiaTheme="majorEastAsia" w:cstheme="majorEastAsia"/>
                      <w:color w:val="auto"/>
                      <w:sz w:val="21"/>
                      <w:szCs w:val="21"/>
                      <w:highlight w:val="none"/>
                    </w:rPr>
                    <w:t>内部电池：DC18.5V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3.</w:t>
                  </w:r>
                </w:p>
              </w:tc>
              <w:tc>
                <w:tcPr>
                  <w:tcW w:w="8621" w:type="dxa"/>
                  <w:tcBorders>
                    <w:top w:val="nil"/>
                    <w:left w:val="nil"/>
                    <w:bottom w:val="nil"/>
                    <w:right w:val="nil"/>
                  </w:tcBorders>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防护等级：IP43二级防尘三级防水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4.</w:t>
                  </w:r>
                </w:p>
              </w:tc>
              <w:tc>
                <w:tcPr>
                  <w:tcW w:w="8621" w:type="dxa"/>
                  <w:tcBorders>
                    <w:top w:val="nil"/>
                    <w:left w:val="nil"/>
                    <w:bottom w:val="nil"/>
                    <w:right w:val="nil"/>
                  </w:tcBorders>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无线功能：</w:t>
                  </w:r>
                  <w:r>
                    <w:rPr>
                      <w:rFonts w:hint="eastAsia" w:asciiTheme="majorEastAsia" w:hAnsiTheme="majorEastAsia" w:eastAsiaTheme="majorEastAsia" w:cstheme="majorEastAsia"/>
                      <w:color w:val="auto"/>
                      <w:sz w:val="21"/>
                      <w:szCs w:val="21"/>
                      <w:highlight w:val="none"/>
                      <w:lang w:eastAsia="zh-CN"/>
                    </w:rPr>
                    <w:t>带</w:t>
                  </w:r>
                  <w:r>
                    <w:rPr>
                      <w:rFonts w:hint="eastAsia" w:asciiTheme="majorEastAsia" w:hAnsiTheme="majorEastAsia" w:eastAsiaTheme="majorEastAsia" w:cstheme="majorEastAsia"/>
                      <w:color w:val="auto"/>
                      <w:sz w:val="21"/>
                      <w:szCs w:val="21"/>
                      <w:highlight w:val="none"/>
                    </w:rPr>
                    <w:t>无线功能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tcBorders>
                    <w:top w:val="nil"/>
                    <w:left w:val="nil"/>
                    <w:bottom w:val="nil"/>
                    <w:right w:val="nil"/>
                  </w:tcBorders>
                  <w:vAlign w:val="center"/>
                </w:tcPr>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5.</w:t>
                  </w:r>
                </w:p>
              </w:tc>
              <w:tc>
                <w:tcPr>
                  <w:tcW w:w="8621" w:type="dxa"/>
                  <w:tcBorders>
                    <w:top w:val="nil"/>
                    <w:left w:val="nil"/>
                    <w:bottom w:val="nil"/>
                    <w:right w:val="nil"/>
                  </w:tcBorders>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参数记忆功能：记忆配置打开时对最后一次加热的设定参数进行长期储存，关闭时参数不保存，重新开机后为最低温度。</w:t>
                  </w:r>
                </w:p>
              </w:tc>
            </w:tr>
          </w:tbl>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85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520-81</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麻醉药品智能管理设备</w:t>
            </w: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tbl>
            <w:tblPr>
              <w:tblStyle w:val="7"/>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0" w:type="dxa"/>
                  <w:vAlign w:val="center"/>
                </w:tcPr>
                <w:p>
                  <w:pPr>
                    <w:spacing w:line="240" w:lineRule="atLeast"/>
                    <w:rPr>
                      <w:rFonts w:hint="eastAsia" w:asciiTheme="majorEastAsia" w:hAnsiTheme="majorEastAsia" w:eastAsiaTheme="majorEastAsia" w:cstheme="majorEastAsia"/>
                      <w:color w:val="auto"/>
                      <w:kern w:val="0"/>
                      <w:sz w:val="21"/>
                      <w:szCs w:val="21"/>
                      <w:highlight w:val="none"/>
                    </w:rPr>
                  </w:pP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此设备为组合设备, 含一个主柜和一个副柜，可根据需求进行拆分和组合，并可根据医院要求定制硬件和软件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硬件要求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主柜和副柜的机柜尺寸均为：柜体高度≤200cm（要求为柜体净尺寸）；柜体厚度≤60cm（要求为柜体净尺寸）；柜体宽度≤70cm（要求为柜体净尺寸）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7837" w:type="dxa"/>
                  <w:vAlign w:val="center"/>
                </w:tcPr>
                <w:p>
                  <w:pPr>
                    <w:spacing w:before="60" w:after="60" w:line="240" w:lineRule="atLeas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主柜和副柜的主体框架材质要求：主体框架、抽屉、抽屉面板均采用冷轧钢板制作而成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1.3</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主柜由三部分组成，为上中下结构：上部须安装单个正面开启的锁控铁皮门；中部为用户操作平台，须安装触摸屏显示器、键盘、指纹、刷卡器等；下部须设置至少10层抽屉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▲1.3.1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主柜中部为用户操作平台，显示器须不小于21寸触摸屏，分辨率≥1440×900（须提供清晰实物照片的图片证明及视频证明材料）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▲1.3.2</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主柜上部安装的正面开启的铁皮门上，须安装两个应急机械锁并配有相应钥匙，能够利用钥匙，手工打开此铁皮门（须提供清晰实物照片的图片证明及视频证明材料）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抽屉部分：抽屉按功能分为受控抽屉和非受控抽屉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受控抽屉内须安装受控药盒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1.4.2</w:t>
                  </w:r>
                </w:p>
              </w:tc>
              <w:tc>
                <w:tcPr>
                  <w:tcW w:w="7837" w:type="dxa"/>
                  <w:vAlign w:val="center"/>
                </w:tcPr>
                <w:p>
                  <w:pPr>
                    <w:autoSpaceDE w:val="0"/>
                    <w:autoSpaceDN w:val="0"/>
                    <w:adjustRightInd w:val="0"/>
                    <w:spacing w:line="468" w:lineRule="exact"/>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受控抽屉内须安装受控药盒，每个受控药盒须有盒盖；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药盒盒盖平时处于锁闭状态，点击取药界面时盒盖才会自动垂直开启，确保取药安全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▲1.4.3</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须设置一层受控抽屉安装≥30个单支受控小药盒，每个受控药盒须有盒盖；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每个药盒内须存储至少1支≤5ml 针剂药品；每个药盒须长≥10厘米,宽度≥5厘米；软件须自动计数每支药品的存取数量 （须提供清晰实物照片的图片证明及视频证明材料）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▲1.4.4</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须设置一层受控抽屉管控≤2ml针剂药品；此层抽屉须安装≥41个受控药盒；每个受控药盒须有盒盖，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每个受控药盒</w:t>
                  </w:r>
                  <w:r>
                    <w:rPr>
                      <w:rFonts w:hint="eastAsia" w:asciiTheme="majorEastAsia" w:hAnsiTheme="majorEastAsia" w:eastAsiaTheme="majorEastAsia" w:cstheme="majorEastAsia"/>
                      <w:color w:val="auto"/>
                      <w:kern w:val="0"/>
                      <w:sz w:val="21"/>
                      <w:szCs w:val="21"/>
                      <w:highlight w:val="none"/>
                    </w:rPr>
                    <w:t>内部为每支药品配备独立的存储空间与传感器，每支药品均有一个可以插入的孔位，孔位中配有传感器装置，</w:t>
                  </w:r>
                  <w:r>
                    <w:rPr>
                      <w:rFonts w:hint="eastAsia" w:asciiTheme="majorEastAsia" w:hAnsiTheme="majorEastAsia" w:eastAsiaTheme="majorEastAsia" w:cstheme="majorEastAsia"/>
                      <w:color w:val="auto"/>
                      <w:sz w:val="21"/>
                      <w:szCs w:val="21"/>
                      <w:highlight w:val="none"/>
                    </w:rPr>
                    <w:t>软件能</w:t>
                  </w:r>
                  <w:r>
                    <w:rPr>
                      <w:rFonts w:hint="eastAsia" w:asciiTheme="majorEastAsia" w:hAnsiTheme="majorEastAsia" w:eastAsiaTheme="majorEastAsia" w:cstheme="majorEastAsia"/>
                      <w:color w:val="auto"/>
                      <w:kern w:val="0"/>
                      <w:sz w:val="21"/>
                      <w:szCs w:val="21"/>
                      <w:highlight w:val="none"/>
                    </w:rPr>
                    <w:t>自动记录取药及补充药品数量；此层抽屉</w:t>
                  </w:r>
                  <w:r>
                    <w:rPr>
                      <w:rFonts w:hint="eastAsia" w:asciiTheme="majorEastAsia" w:hAnsiTheme="majorEastAsia" w:eastAsiaTheme="majorEastAsia" w:cstheme="majorEastAsia"/>
                      <w:color w:val="auto"/>
                      <w:sz w:val="21"/>
                      <w:szCs w:val="21"/>
                      <w:highlight w:val="none"/>
                    </w:rPr>
                    <w:t>每一列须安装≥6个受控药盒且每个药盒内须存储≥6支针剂药品；此层抽屉须可存储≥250支针剂药品，并能进行单支感应计数</w:t>
                  </w:r>
                  <w:r>
                    <w:rPr>
                      <w:rFonts w:hint="eastAsia" w:asciiTheme="majorEastAsia" w:hAnsiTheme="majorEastAsia" w:eastAsiaTheme="majorEastAsia" w:cstheme="majorEastAsia"/>
                      <w:color w:val="auto"/>
                      <w:kern w:val="0"/>
                      <w:sz w:val="21"/>
                      <w:szCs w:val="21"/>
                      <w:highlight w:val="none"/>
                    </w:rPr>
                    <w:t>（要求提供每种药品的孔位、盒盖自动弹开、及药品存量的实物照片的图片证明及视频证明材料）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▲1.4.5</w:t>
                  </w:r>
                </w:p>
              </w:tc>
              <w:tc>
                <w:tcPr>
                  <w:tcW w:w="7837" w:type="dxa"/>
                  <w:vAlign w:val="center"/>
                </w:tcPr>
                <w:p>
                  <w:pPr>
                    <w:autoSpaceDE w:val="0"/>
                    <w:autoSpaceDN w:val="0"/>
                    <w:adjustRightInd w:val="0"/>
                    <w:spacing w:line="468" w:lineRule="exact"/>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须设置一层受控抽屉管控西林瓶药品；此层抽屉须安装≥41个受控药盒；每个受控药盒须有盒盖，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；每个受控</w:t>
                  </w:r>
                  <w:r>
                    <w:rPr>
                      <w:rFonts w:hint="eastAsia" w:asciiTheme="majorEastAsia" w:hAnsiTheme="majorEastAsia" w:eastAsiaTheme="majorEastAsia" w:cstheme="majorEastAsia"/>
                      <w:color w:val="auto"/>
                      <w:kern w:val="0"/>
                      <w:sz w:val="21"/>
                      <w:szCs w:val="21"/>
                      <w:highlight w:val="none"/>
                    </w:rPr>
                    <w:t>药盒内部为每支药品配备独立的存储空间与传感器，每支药品均有一个可以插入的孔位，孔位中配有传感器装置，</w:t>
                  </w:r>
                  <w:r>
                    <w:rPr>
                      <w:rFonts w:hint="eastAsia" w:asciiTheme="majorEastAsia" w:hAnsiTheme="majorEastAsia" w:eastAsiaTheme="majorEastAsia" w:cstheme="majorEastAsia"/>
                      <w:color w:val="auto"/>
                      <w:sz w:val="21"/>
                      <w:szCs w:val="21"/>
                      <w:highlight w:val="none"/>
                    </w:rPr>
                    <w:t>软件能</w:t>
                  </w:r>
                  <w:r>
                    <w:rPr>
                      <w:rFonts w:hint="eastAsia" w:asciiTheme="majorEastAsia" w:hAnsiTheme="majorEastAsia" w:eastAsiaTheme="majorEastAsia" w:cstheme="majorEastAsia"/>
                      <w:color w:val="auto"/>
                      <w:kern w:val="0"/>
                      <w:sz w:val="21"/>
                      <w:szCs w:val="21"/>
                      <w:highlight w:val="none"/>
                    </w:rPr>
                    <w:t>自动记录取药及补充药品数量；此层抽屉</w:t>
                  </w:r>
                  <w:r>
                    <w:rPr>
                      <w:rFonts w:hint="eastAsia" w:asciiTheme="majorEastAsia" w:hAnsiTheme="majorEastAsia" w:eastAsiaTheme="majorEastAsia" w:cstheme="majorEastAsia"/>
                      <w:color w:val="auto"/>
                      <w:sz w:val="21"/>
                      <w:szCs w:val="21"/>
                      <w:highlight w:val="none"/>
                    </w:rPr>
                    <w:t>每一列须安装≥6个受控药盒且每个药盒内须存储≥4支西林瓶药品；此层抽屉须可存储≥165支西林瓶药品，并能进行单支感应计数</w:t>
                  </w:r>
                  <w:r>
                    <w:rPr>
                      <w:rFonts w:hint="eastAsia" w:asciiTheme="majorEastAsia" w:hAnsiTheme="majorEastAsia" w:eastAsiaTheme="majorEastAsia" w:cstheme="majorEastAsia"/>
                      <w:color w:val="auto"/>
                      <w:kern w:val="0"/>
                      <w:sz w:val="21"/>
                      <w:szCs w:val="21"/>
                      <w:highlight w:val="none"/>
                    </w:rPr>
                    <w:t>（要求提供每种药品的孔位、盒盖自动弹开、及药品存量的实物照片的图片证明及视频证明材料）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kern w:val="0"/>
                      <w:sz w:val="21"/>
                      <w:szCs w:val="21"/>
                      <w:highlight w:val="none"/>
                      <w:lang w:bidi="ar"/>
                    </w:rPr>
                    <w:t>▲</w:t>
                  </w:r>
                  <w:r>
                    <w:rPr>
                      <w:rFonts w:hint="eastAsia" w:asciiTheme="majorEastAsia" w:hAnsiTheme="majorEastAsia" w:eastAsiaTheme="majorEastAsia" w:cstheme="majorEastAsia"/>
                      <w:color w:val="auto"/>
                      <w:sz w:val="21"/>
                      <w:szCs w:val="21"/>
                      <w:highlight w:val="none"/>
                      <w:lang w:bidi="en-US"/>
                    </w:rPr>
                    <w:t>1.4.6</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须设置一层受控抽屉安装≥24个受控中药盒；每个受控药盒须有盒盖，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每个药盒须长度≥10厘米,宽度≥7厘米；每个药盒内须存储≥10支5ml 针剂（须提供清晰实物照片的图片证明及视频证明材料）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▲1.4.7</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须设置一层受控抽屉安装≥12个受控大药盒；每个受控药盒须有盒盖，</w:t>
                  </w:r>
                  <w:r>
                    <w:rPr>
                      <w:rFonts w:hint="eastAsia" w:asciiTheme="majorEastAsia" w:hAnsiTheme="majorEastAsia" w:eastAsiaTheme="majorEastAsia" w:cstheme="majorEastAsia"/>
                      <w:color w:val="auto"/>
                      <w:kern w:val="0"/>
                      <w:sz w:val="21"/>
                      <w:szCs w:val="21"/>
                      <w:highlight w:val="none"/>
                    </w:rPr>
                    <w:t>药盒盒盖平时处于锁闭状态，点击取药界面时盒盖才会自动垂直开启；</w:t>
                  </w:r>
                  <w:r>
                    <w:rPr>
                      <w:rFonts w:hint="eastAsia" w:asciiTheme="majorEastAsia" w:hAnsiTheme="majorEastAsia" w:eastAsiaTheme="majorEastAsia" w:cstheme="majorEastAsia"/>
                      <w:color w:val="auto"/>
                      <w:sz w:val="21"/>
                      <w:szCs w:val="21"/>
                      <w:highlight w:val="none"/>
                    </w:rPr>
                    <w:t>每个药盒内须存储≥15支10ml针剂（须提供清晰实物照片的图片证明及视频证明材料）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▲1.4.8</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须设置一层受控抽屉管控</w:t>
                  </w:r>
                  <w:r>
                    <w:rPr>
                      <w:rFonts w:hint="eastAsia" w:asciiTheme="majorEastAsia" w:hAnsiTheme="majorEastAsia" w:eastAsiaTheme="majorEastAsia" w:cstheme="majorEastAsia"/>
                      <w:color w:val="auto"/>
                      <w:sz w:val="21"/>
                      <w:szCs w:val="21"/>
                      <w:highlight w:val="none"/>
                    </w:rPr>
                    <w:t>≤10ml针剂和西林瓶药品；受控抽屉内的每个</w:t>
                  </w:r>
                  <w:r>
                    <w:rPr>
                      <w:rFonts w:hint="eastAsia" w:asciiTheme="majorEastAsia" w:hAnsiTheme="majorEastAsia" w:eastAsiaTheme="majorEastAsia" w:cstheme="majorEastAsia"/>
                      <w:color w:val="auto"/>
                      <w:kern w:val="0"/>
                      <w:sz w:val="21"/>
                      <w:szCs w:val="21"/>
                      <w:highlight w:val="none"/>
                    </w:rPr>
                    <w:t>药盒内部为每支药品配备独立的存储空间与传感器，每支药品均有一个可以插入的孔位，孔位中配有传感器装置，</w:t>
                  </w:r>
                  <w:r>
                    <w:rPr>
                      <w:rFonts w:hint="eastAsia" w:asciiTheme="majorEastAsia" w:hAnsiTheme="majorEastAsia" w:eastAsiaTheme="majorEastAsia" w:cstheme="majorEastAsia"/>
                      <w:color w:val="auto"/>
                      <w:sz w:val="21"/>
                      <w:szCs w:val="21"/>
                      <w:highlight w:val="none"/>
                    </w:rPr>
                    <w:t>软件能</w:t>
                  </w:r>
                  <w:r>
                    <w:rPr>
                      <w:rFonts w:hint="eastAsia" w:asciiTheme="majorEastAsia" w:hAnsiTheme="majorEastAsia" w:eastAsiaTheme="majorEastAsia" w:cstheme="majorEastAsia"/>
                      <w:color w:val="auto"/>
                      <w:kern w:val="0"/>
                      <w:sz w:val="21"/>
                      <w:szCs w:val="21"/>
                      <w:highlight w:val="none"/>
                    </w:rPr>
                    <w:t>自动记录取药及补充药品数量；存放 1ml或2ml 针剂药品的单支自动感应计数药盒孔位数须≥6个；存放西林瓶针剂药品的单支自动感应计数药盒孔位数须≥4个；存放 5ml 针剂药品的单支自动感应计数药盒孔位数须≥3个；存放 10ml 针剂药品的单支自动感应计数药盒孔位数≥5个（要求提供每种药品的孔位、盒盖自动弹开、及药品存量的实物照片的图片证明及视频证明材料）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1.4.9</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须设置多层非受控抽屉，每层抽屉可存储≥100盒药品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1.5</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副柜不配备抽屉，须配备至少4个正面开启的锁控铁皮门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▲1.5.1</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副柜的每个正面开启的铁皮门内须配备至少两个中间隔板；每一个隔板上可划分至少4个存储空间，每个存储空间均须配备数字显示屏，用于显示取退药品的数量，同时为方便用户操作，对应各显示屏还需配备操作按键，须包含“取”、“退”、“ +”、“ -”四个按键；当取退药品时， 主机柜的触摸屏显示器上联动显示所取药品的药品名称和数量。如当取药时，按“ +”“ -”键进行数量选择，当确定好数量后，按“取”键，拿出药品完成取药操作，主机柜的触摸屏显示器上也联动显示所取药品的药品名称和数量（须提供清晰实物照片的图片证明及视频证明材料）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▲1.5.2</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副柜须配备至少 4 个正面开启的锁控铁皮门；同时每个锁控铁皮门须安装两个应急机械锁，能够利用钥匙手工打开此铁皮门；每个铁皮门内部空间宽度须≥60cm，高度≥35cm, 纵深≥40cm（须提供清晰实物照片的图片证明及视频证明材料）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▲1.6</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须根据医院要求定制硬件配置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软件功能要求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2.1</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登录模块：通过输入用户名、密码登录或者指纹登录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2.2</w:t>
                  </w:r>
                </w:p>
              </w:tc>
              <w:tc>
                <w:tcPr>
                  <w:tcW w:w="7837" w:type="dxa"/>
                  <w:vAlign w:val="center"/>
                </w:tcPr>
                <w:p>
                  <w:pPr>
                    <w:spacing w:before="60" w:after="60"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报警及系统提醒功能模块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取药功能模块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2.4</w:t>
                  </w:r>
                </w:p>
              </w:tc>
              <w:tc>
                <w:tcPr>
                  <w:tcW w:w="7837" w:type="dxa"/>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退药功能模块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2.5</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药品清点功能模块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2.6</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交接班功能模块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2.7</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药品存储功能模块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2.8</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rPr>
                    <w:t>药品补充功能模块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2.9</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实时监控系统（设备）使用情况和远程查看报表功能模块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bidi="en-US"/>
                    </w:rPr>
                    <w:t>2.10</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根据科室实际需要定制符合科室、院方需求及国家关于麻、毒、精类药品管理规定的各类报表，结合实际工作流程及实际需求定制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▲2.11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须承诺能根据医院实际需求和流程，免费提供软件定制开发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嵌入式计算机系统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3.2</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CPU：intel i3以上级别处理器。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主板：不低于H77。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3.4</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内存：≥4G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3.5</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硬盘：≥128GB固态硬盘。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3.6</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操作系统为WINDOWS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3.7</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显示器须不小于21寸触摸屏，分辨率≥1440×900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3.8</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配MINI键盘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3.9</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配备指纹仪用于进行用户的身份识别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3.10</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配备热敏打印机，用于临时表单、医嘱的打印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3.11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配备视频摄像装备，须能实时记录所有的设备操作和存取药品情况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bidi="en-US"/>
                    </w:rPr>
                    <w:t>技术服务条件及其它要求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4.1</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故障响应时间：在质保期内出现质量问题时，厂家应在 1小时内电话响应，2小时内到达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▲4.2</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须能提供满足参数要求的设备备查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0" w:type="dxa"/>
                  <w:vAlign w:val="center"/>
                </w:tcPr>
                <w:p>
                  <w:pPr>
                    <w:spacing w:line="240" w:lineRule="atLeast"/>
                    <w:jc w:val="center"/>
                    <w:rPr>
                      <w:rFonts w:hint="eastAsia" w:asciiTheme="majorEastAsia" w:hAnsiTheme="majorEastAsia" w:eastAsiaTheme="majorEastAsia" w:cstheme="majorEastAsia"/>
                      <w:color w:val="auto"/>
                      <w:sz w:val="21"/>
                      <w:szCs w:val="21"/>
                      <w:highlight w:val="none"/>
                      <w:lang w:bidi="en-US"/>
                    </w:rPr>
                  </w:pPr>
                  <w:r>
                    <w:rPr>
                      <w:rFonts w:hint="eastAsia" w:asciiTheme="majorEastAsia" w:hAnsiTheme="majorEastAsia" w:eastAsiaTheme="majorEastAsia" w:cstheme="majorEastAsia"/>
                      <w:color w:val="auto"/>
                      <w:sz w:val="21"/>
                      <w:szCs w:val="21"/>
                      <w:highlight w:val="none"/>
                      <w:lang w:bidi="en-US"/>
                    </w:rPr>
                    <w:t>▲4.3</w:t>
                  </w:r>
                </w:p>
              </w:tc>
              <w:tc>
                <w:tcPr>
                  <w:tcW w:w="7837" w:type="dxa"/>
                  <w:vAlign w:val="center"/>
                </w:tcPr>
                <w:p>
                  <w:pPr>
                    <w:spacing w:line="240" w:lineRule="atLeas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须承诺一个月内交付满足参数要求的设备到用户医院</w:t>
                  </w:r>
                </w:p>
              </w:tc>
            </w:tr>
          </w:tbl>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bl>
    <w:p/>
    <w:p/>
    <w:p/>
    <w:p/>
    <w:p/>
    <w:p/>
    <w:p/>
    <w:p/>
    <w:p/>
    <w:p/>
    <w:p/>
    <w:p/>
    <w:p/>
    <w:p/>
    <w:p/>
    <w:p/>
    <w:p/>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7"/>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footerReference r:id="rId3" w:type="default"/>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7"/>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7"/>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2"/>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4D5EB7E"/>
    <w:multiLevelType w:val="singleLevel"/>
    <w:tmpl w:val="04D5EB7E"/>
    <w:lvl w:ilvl="0" w:tentative="0">
      <w:start w:val="1"/>
      <w:numFmt w:val="decimal"/>
      <w:lvlText w:val="%1."/>
      <w:lvlJc w:val="left"/>
      <w:pPr>
        <w:tabs>
          <w:tab w:val="left" w:pos="312"/>
        </w:tabs>
      </w:pPr>
    </w:lvl>
  </w:abstractNum>
  <w:abstractNum w:abstractNumId="2">
    <w:nsid w:val="13672858"/>
    <w:multiLevelType w:val="singleLevel"/>
    <w:tmpl w:val="13672858"/>
    <w:lvl w:ilvl="0" w:tentative="0">
      <w:start w:val="1"/>
      <w:numFmt w:val="decimal"/>
      <w:lvlText w:val="%1."/>
      <w:lvlJc w:val="left"/>
      <w:pPr>
        <w:ind w:left="425" w:hanging="425"/>
      </w:pPr>
      <w:rPr>
        <w:rFonts w:hint="default"/>
      </w:rPr>
    </w:lvl>
  </w:abstractNum>
  <w:abstractNum w:abstractNumId="3">
    <w:nsid w:val="4E7E0CB3"/>
    <w:multiLevelType w:val="multilevel"/>
    <w:tmpl w:val="4E7E0C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2YyYjc5NmNlZjQ1YjBiYjA1MDAzZDQ1Yjg0ODQifQ=="/>
  </w:docVars>
  <w:rsids>
    <w:rsidRoot w:val="00000000"/>
    <w:rsid w:val="233D561A"/>
    <w:rsid w:val="2F7F1D4C"/>
    <w:rsid w:val="33332539"/>
    <w:rsid w:val="388E6A34"/>
    <w:rsid w:val="39467A87"/>
    <w:rsid w:val="396E2E01"/>
    <w:rsid w:val="453E567B"/>
    <w:rsid w:val="50933AAB"/>
    <w:rsid w:val="54763BDC"/>
    <w:rsid w:val="64230640"/>
    <w:rsid w:val="6AD47947"/>
    <w:rsid w:val="6E355692"/>
    <w:rsid w:val="748A1470"/>
    <w:rsid w:val="7874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420" w:firstLineChars="200"/>
    </w:pPr>
  </w:style>
  <w:style w:type="paragraph" w:customStyle="1" w:styleId="11">
    <w:name w:val="列出段落1"/>
    <w:basedOn w:val="1"/>
    <w:autoRedefine/>
    <w:qFormat/>
    <w:uiPriority w:val="0"/>
    <w:pPr>
      <w:ind w:firstLine="420" w:firstLineChars="200"/>
    </w:pPr>
  </w:style>
  <w:style w:type="paragraph" w:customStyle="1" w:styleId="12">
    <w:name w:val="z-窗体顶端1"/>
    <w:basedOn w:val="1"/>
    <w:next w:val="1"/>
    <w:autoRedefine/>
    <w:qFormat/>
    <w:uiPriority w:val="0"/>
    <w:pPr>
      <w:pBdr>
        <w:bottom w:val="single" w:color="auto" w:sz="6" w:space="1"/>
      </w:pBdr>
      <w:jc w:val="center"/>
    </w:pPr>
    <w:rPr>
      <w:rFonts w:ascii="Arial" w:hAnsi="Calibri"/>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2024-04-25T01:45:00Z</dcterms:created>
  <dc:creator>Administrator</dc:creator>
  <cp:lastModifiedBy>rmyymzb2</cp:lastModifiedBy>
  <cp:lastPrinted>2024-05-20T09:37:36Z</cp:lastPrinted>
  <dcterms:modified xsi:type="dcterms:W3CDTF">2024-05-20T09:44:48Z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5FBD82C19DC1424CB89412E0B7DD5FA4_12</vt:lpwstr>
  </property>
</Properties>
</file>