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500" w:lineRule="exact"/>
        <w:jc w:val="center"/>
        <w:rPr>
          <w:sz w:val="44"/>
          <w:szCs w:val="44"/>
        </w:rPr>
      </w:pPr>
      <w:r>
        <w:rPr>
          <w:rFonts w:hint="eastAsia"/>
          <w:sz w:val="44"/>
          <w:szCs w:val="44"/>
        </w:rPr>
        <w:t>关于医疗设备市场调研的公告</w:t>
      </w:r>
    </w:p>
    <w:p>
      <w:pPr>
        <w:pStyle w:val="2"/>
        <w:shd w:val="clear" w:color="auto" w:fill="FFFFFF"/>
        <w:spacing w:before="0" w:beforeAutospacing="0" w:after="0" w:afterAutospacing="0" w:line="500" w:lineRule="exact"/>
        <w:ind w:firstLine="800" w:firstLineChars="250"/>
        <w:rPr>
          <w:rFonts w:ascii="仿宋" w:hAnsi="仿宋" w:eastAsia="仿宋" w:cs="仿宋"/>
          <w:b w:val="0"/>
          <w:bCs w:val="0"/>
          <w:sz w:val="32"/>
          <w:szCs w:val="32"/>
        </w:rPr>
      </w:pPr>
    </w:p>
    <w:p>
      <w:pPr>
        <w:pStyle w:val="2"/>
        <w:shd w:val="clear" w:color="auto" w:fill="FFFFFF"/>
        <w:spacing w:before="0" w:beforeAutospacing="0" w:after="0" w:afterAutospacing="0" w:line="500" w:lineRule="exact"/>
        <w:ind w:firstLine="1205" w:firstLineChars="250"/>
        <w:rPr>
          <w:rFonts w:ascii="仿宋" w:hAnsi="仿宋" w:eastAsia="仿宋" w:cs="仿宋"/>
          <w:b w:val="0"/>
          <w:sz w:val="32"/>
          <w:szCs w:val="32"/>
        </w:rPr>
      </w:pPr>
      <w:r>
        <w:fldChar w:fldCharType="begin"/>
      </w:r>
      <w:r>
        <w:instrText xml:space="preserve"> HYPERLINK "mailto:经医院研究决定，我院将对以下医疗设备（详见附表一）进行市场征询，了解相关产品的型号、性能、配置、价格等情况，请有相关产品及信息且具有合法合格资质的生产厂家按附件二顺序扫描电子版在规定时间内发至医学装备部邮箱srmsbzj@126.com。" </w:instrText>
      </w:r>
      <w:r>
        <w:fldChar w:fldCharType="separate"/>
      </w:r>
      <w:r>
        <w:rPr>
          <w:rFonts w:hint="eastAsia" w:ascii="仿宋" w:hAnsi="仿宋" w:eastAsia="仿宋" w:cs="仿宋"/>
          <w:b w:val="0"/>
          <w:sz w:val="32"/>
          <w:szCs w:val="32"/>
        </w:rPr>
        <w:t>经医院研究决定，我院将对以下医疗设备（详见附表一）进行市场调研，了解相关产品的型号、性能、配置、价格等情况，请有相关产品及信息且具有合法合格资质的</w:t>
      </w:r>
      <w:r>
        <w:rPr>
          <w:rFonts w:hint="eastAsia" w:ascii="仿宋" w:hAnsi="仿宋" w:eastAsia="仿宋" w:cs="仿宋"/>
          <w:bCs w:val="0"/>
          <w:sz w:val="32"/>
          <w:szCs w:val="32"/>
        </w:rPr>
        <w:t>生产厂家</w:t>
      </w:r>
      <w:r>
        <w:rPr>
          <w:rFonts w:hint="eastAsia" w:ascii="仿宋" w:hAnsi="仿宋" w:eastAsia="仿宋" w:cs="仿宋"/>
          <w:b w:val="0"/>
          <w:sz w:val="32"/>
          <w:szCs w:val="32"/>
        </w:rPr>
        <w:t>在规定时间内按附件二要求将资料扫描为PDF文档格式发至邮箱</w:t>
      </w:r>
      <w:r>
        <w:rPr>
          <w:rFonts w:hint="eastAsia" w:ascii="仿宋" w:hAnsi="仿宋" w:eastAsia="仿宋" w:cs="仿宋"/>
          <w:b w:val="0"/>
          <w:color w:val="FF0000"/>
          <w:sz w:val="32"/>
          <w:szCs w:val="32"/>
        </w:rPr>
        <w:t>sjzsrmyykjc@</w:t>
      </w:r>
      <w:r>
        <w:rPr>
          <w:rFonts w:ascii="仿宋" w:hAnsi="仿宋" w:eastAsia="仿宋" w:cs="仿宋"/>
          <w:b w:val="0"/>
          <w:color w:val="FF0000"/>
          <w:sz w:val="32"/>
          <w:szCs w:val="32"/>
        </w:rPr>
        <w:t>163.</w:t>
      </w:r>
      <w:r>
        <w:rPr>
          <w:rFonts w:hint="eastAsia" w:ascii="仿宋" w:hAnsi="仿宋" w:eastAsia="仿宋" w:cs="仿宋"/>
          <w:b w:val="0"/>
          <w:color w:val="FF0000"/>
          <w:sz w:val="32"/>
          <w:szCs w:val="32"/>
        </w:rPr>
        <w:t>com</w:t>
      </w:r>
      <w:r>
        <w:rPr>
          <w:rFonts w:hint="eastAsia" w:ascii="仿宋" w:hAnsi="仿宋" w:eastAsia="仿宋" w:cs="仿宋"/>
          <w:b w:val="0"/>
          <w:sz w:val="32"/>
          <w:szCs w:val="32"/>
        </w:rPr>
        <w:t>。</w:t>
      </w:r>
      <w:r>
        <w:rPr>
          <w:rFonts w:hint="eastAsia" w:ascii="仿宋" w:hAnsi="仿宋" w:eastAsia="仿宋" w:cs="仿宋"/>
          <w:b w:val="0"/>
          <w:sz w:val="32"/>
          <w:szCs w:val="32"/>
        </w:rPr>
        <w:fldChar w:fldCharType="end"/>
      </w:r>
    </w:p>
    <w:p>
      <w:pPr>
        <w:pStyle w:val="2"/>
        <w:shd w:val="clear" w:color="auto" w:fill="FFFFFF"/>
        <w:spacing w:before="0" w:beforeAutospacing="0" w:after="0" w:afterAutospacing="0" w:line="500" w:lineRule="exact"/>
        <w:ind w:firstLine="800" w:firstLineChars="250"/>
        <w:rPr>
          <w:rFonts w:ascii="仿宋" w:hAnsi="仿宋" w:eastAsia="仿宋" w:cs="仿宋"/>
          <w:b w:val="0"/>
          <w:bCs w:val="0"/>
          <w:sz w:val="32"/>
          <w:szCs w:val="32"/>
        </w:rPr>
      </w:pPr>
      <w:r>
        <w:rPr>
          <w:rFonts w:hint="eastAsia" w:ascii="仿宋" w:hAnsi="仿宋" w:eastAsia="仿宋" w:cs="仿宋"/>
          <w:b w:val="0"/>
          <w:sz w:val="32"/>
          <w:szCs w:val="32"/>
        </w:rPr>
        <w:t>邮件名称及PDF文档名称：项目编号+项目名称+品牌及型号。附件三《设备信息表》以Excel格式随报名资料同一邮件发邮箱，名称：项目编号+项目名称+品牌及型号。</w:t>
      </w:r>
    </w:p>
    <w:p>
      <w:pPr>
        <w:spacing w:line="500" w:lineRule="exact"/>
        <w:ind w:firstLine="640" w:firstLineChars="200"/>
        <w:rPr>
          <w:rFonts w:ascii="仿宋" w:hAnsi="仿宋" w:eastAsia="仿宋" w:cs="仿宋"/>
          <w:color w:val="FF0000"/>
          <w:sz w:val="32"/>
          <w:szCs w:val="32"/>
        </w:rPr>
      </w:pPr>
      <w:r>
        <w:rPr>
          <w:rFonts w:hint="eastAsia" w:ascii="仿宋" w:hAnsi="仿宋" w:eastAsia="仿宋" w:cs="仿宋"/>
          <w:sz w:val="32"/>
          <w:szCs w:val="32"/>
        </w:rPr>
        <w:t>报名截止时间：2024年</w:t>
      </w:r>
      <w:r>
        <w:rPr>
          <w:rFonts w:hint="eastAsia" w:ascii="仿宋" w:hAnsi="仿宋" w:eastAsia="仿宋" w:cs="仿宋"/>
          <w:color w:val="FF0000"/>
          <w:sz w:val="32"/>
          <w:szCs w:val="32"/>
        </w:rPr>
        <w:t xml:space="preserve"> </w:t>
      </w:r>
      <w:r>
        <w:rPr>
          <w:rFonts w:ascii="仿宋" w:hAnsi="仿宋" w:eastAsia="仿宋" w:cs="仿宋"/>
          <w:color w:val="FF0000"/>
          <w:sz w:val="32"/>
          <w:szCs w:val="32"/>
        </w:rPr>
        <w:t>6</w:t>
      </w:r>
      <w:r>
        <w:rPr>
          <w:rFonts w:hint="eastAsia" w:ascii="仿宋" w:hAnsi="仿宋" w:eastAsia="仿宋" w:cs="仿宋"/>
          <w:color w:val="FF0000"/>
          <w:sz w:val="32"/>
          <w:szCs w:val="32"/>
        </w:rPr>
        <w:t xml:space="preserve"> 月 </w:t>
      </w:r>
      <w:r>
        <w:rPr>
          <w:rFonts w:ascii="仿宋" w:hAnsi="仿宋" w:eastAsia="仿宋" w:cs="仿宋"/>
          <w:color w:val="FF0000"/>
          <w:sz w:val="32"/>
          <w:szCs w:val="32"/>
        </w:rPr>
        <w:t>10</w:t>
      </w:r>
      <w:r>
        <w:rPr>
          <w:rFonts w:hint="eastAsia" w:ascii="仿宋" w:hAnsi="仿宋" w:eastAsia="仿宋" w:cs="仿宋"/>
          <w:color w:val="FF0000"/>
          <w:sz w:val="32"/>
          <w:szCs w:val="32"/>
        </w:rPr>
        <w:t xml:space="preserve"> 日</w:t>
      </w:r>
      <w:r>
        <w:rPr>
          <w:rFonts w:hint="eastAsia" w:ascii="仿宋" w:hAnsi="仿宋" w:eastAsia="仿宋" w:cs="仿宋"/>
          <w:sz w:val="32"/>
          <w:szCs w:val="32"/>
        </w:rPr>
        <w:t>1</w:t>
      </w:r>
      <w:r>
        <w:rPr>
          <w:rFonts w:ascii="仿宋" w:hAnsi="仿宋" w:eastAsia="仿宋" w:cs="仿宋"/>
          <w:sz w:val="32"/>
          <w:szCs w:val="32"/>
        </w:rPr>
        <w:t>7</w:t>
      </w:r>
      <w:r>
        <w:rPr>
          <w:rFonts w:hint="eastAsia" w:ascii="仿宋" w:hAnsi="仿宋" w:eastAsia="仿宋" w:cs="仿宋"/>
          <w:sz w:val="32"/>
          <w:szCs w:val="32"/>
        </w:rPr>
        <w:t>:</w:t>
      </w:r>
      <w:r>
        <w:rPr>
          <w:rFonts w:ascii="仿宋" w:hAnsi="仿宋" w:eastAsia="仿宋" w:cs="仿宋"/>
          <w:sz w:val="32"/>
          <w:szCs w:val="32"/>
        </w:rPr>
        <w:t>0</w:t>
      </w:r>
      <w:r>
        <w:rPr>
          <w:rFonts w:hint="eastAsia" w:ascii="仿宋" w:hAnsi="仿宋" w:eastAsia="仿宋" w:cs="仿宋"/>
          <w:sz w:val="32"/>
          <w:szCs w:val="32"/>
        </w:rPr>
        <w:t>0</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报名地址：石家庄市建华南大街365号  </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联系电话：6</w:t>
      </w:r>
      <w:r>
        <w:rPr>
          <w:rFonts w:ascii="仿宋" w:hAnsi="仿宋" w:eastAsia="仿宋" w:cs="仿宋"/>
          <w:sz w:val="32"/>
          <w:szCs w:val="32"/>
        </w:rPr>
        <w:t>9089455</w:t>
      </w:r>
    </w:p>
    <w:p>
      <w:pPr>
        <w:spacing w:line="500" w:lineRule="exact"/>
        <w:ind w:firstLine="4480" w:firstLineChars="1400"/>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科教科</w:t>
      </w:r>
    </w:p>
    <w:p>
      <w:pPr>
        <w:spacing w:line="500" w:lineRule="exact"/>
        <w:ind w:firstLine="640" w:firstLineChars="200"/>
        <w:rPr>
          <w:rFonts w:ascii="宋体" w:hAnsi="宋体" w:cs="宋体"/>
          <w:sz w:val="28"/>
          <w:szCs w:val="28"/>
        </w:rPr>
      </w:pPr>
      <w:r>
        <w:rPr>
          <w:rFonts w:hint="eastAsia" w:ascii="仿宋" w:hAnsi="仿宋" w:eastAsia="仿宋" w:cs="仿宋"/>
          <w:sz w:val="32"/>
          <w:szCs w:val="32"/>
        </w:rPr>
        <w:t xml:space="preserve">                         2024年</w:t>
      </w:r>
      <w:r>
        <w:rPr>
          <w:rFonts w:hint="eastAsia" w:ascii="仿宋" w:hAnsi="仿宋" w:eastAsia="仿宋" w:cs="仿宋"/>
          <w:color w:val="FF0000"/>
          <w:sz w:val="32"/>
          <w:szCs w:val="32"/>
        </w:rPr>
        <w:t xml:space="preserve"> </w:t>
      </w:r>
      <w:r>
        <w:rPr>
          <w:rFonts w:ascii="仿宋" w:hAnsi="仿宋" w:eastAsia="仿宋" w:cs="仿宋"/>
          <w:color w:val="FF0000"/>
          <w:sz w:val="32"/>
          <w:szCs w:val="32"/>
        </w:rPr>
        <w:t>6</w:t>
      </w:r>
      <w:r>
        <w:rPr>
          <w:rFonts w:hint="eastAsia" w:ascii="仿宋" w:hAnsi="仿宋" w:eastAsia="仿宋" w:cs="仿宋"/>
          <w:color w:val="FF0000"/>
          <w:sz w:val="32"/>
          <w:szCs w:val="32"/>
        </w:rPr>
        <w:t xml:space="preserve"> 月 </w:t>
      </w:r>
      <w:r>
        <w:rPr>
          <w:rFonts w:ascii="仿宋" w:hAnsi="仿宋" w:eastAsia="仿宋" w:cs="仿宋"/>
          <w:color w:val="FF0000"/>
          <w:sz w:val="32"/>
          <w:szCs w:val="32"/>
        </w:rPr>
        <w:t>4</w:t>
      </w:r>
      <w:r>
        <w:rPr>
          <w:rFonts w:hint="eastAsia" w:ascii="仿宋" w:hAnsi="仿宋" w:eastAsia="仿宋" w:cs="仿宋"/>
          <w:color w:val="FF0000"/>
          <w:sz w:val="32"/>
          <w:szCs w:val="32"/>
        </w:rPr>
        <w:t xml:space="preserve"> 日</w:t>
      </w:r>
    </w:p>
    <w:p>
      <w:pPr>
        <w:spacing w:line="320" w:lineRule="exact"/>
        <w:rPr>
          <w:rFonts w:ascii="宋体" w:hAnsi="宋体" w:cs="宋体"/>
          <w:sz w:val="28"/>
          <w:szCs w:val="28"/>
        </w:rPr>
      </w:pPr>
    </w:p>
    <w:p>
      <w:pPr>
        <w:spacing w:line="320" w:lineRule="exact"/>
        <w:rPr>
          <w:rFonts w:ascii="宋体" w:hAnsi="宋体" w:cs="宋体"/>
          <w:sz w:val="28"/>
          <w:szCs w:val="28"/>
        </w:rPr>
      </w:pPr>
    </w:p>
    <w:p>
      <w:pPr>
        <w:spacing w:line="320" w:lineRule="exact"/>
        <w:rPr>
          <w:rFonts w:ascii="宋体" w:hAnsi="宋体" w:cs="宋体"/>
          <w:sz w:val="28"/>
          <w:szCs w:val="28"/>
        </w:rPr>
      </w:pPr>
    </w:p>
    <w:p>
      <w:pPr>
        <w:spacing w:line="320" w:lineRule="exact"/>
        <w:rPr>
          <w:rFonts w:ascii="宋体" w:hAnsi="宋体" w:cs="宋体"/>
          <w:sz w:val="28"/>
          <w:szCs w:val="28"/>
        </w:rPr>
      </w:pPr>
    </w:p>
    <w:p>
      <w:pPr>
        <w:spacing w:line="320" w:lineRule="exact"/>
        <w:rPr>
          <w:rFonts w:ascii="宋体" w:hAnsi="宋体" w:cs="宋体"/>
          <w:sz w:val="28"/>
          <w:szCs w:val="28"/>
        </w:rPr>
      </w:pPr>
    </w:p>
    <w:p>
      <w:pPr>
        <w:spacing w:line="320" w:lineRule="exact"/>
        <w:rPr>
          <w:rFonts w:ascii="宋体" w:hAnsi="宋体" w:cs="宋体"/>
          <w:sz w:val="28"/>
          <w:szCs w:val="28"/>
        </w:rPr>
      </w:pPr>
    </w:p>
    <w:p>
      <w:pPr>
        <w:spacing w:line="320" w:lineRule="exact"/>
        <w:rPr>
          <w:rFonts w:ascii="宋体" w:hAnsi="宋体" w:cs="宋体"/>
          <w:sz w:val="28"/>
          <w:szCs w:val="28"/>
        </w:rPr>
      </w:pPr>
    </w:p>
    <w:p>
      <w:pPr>
        <w:spacing w:line="320" w:lineRule="exact"/>
        <w:rPr>
          <w:rFonts w:ascii="宋体" w:hAnsi="宋体" w:cs="宋体"/>
          <w:sz w:val="28"/>
          <w:szCs w:val="28"/>
        </w:rPr>
      </w:pPr>
    </w:p>
    <w:p>
      <w:pPr>
        <w:spacing w:line="320" w:lineRule="exact"/>
        <w:rPr>
          <w:rFonts w:ascii="宋体" w:hAnsi="宋体" w:cs="宋体"/>
          <w:sz w:val="28"/>
          <w:szCs w:val="28"/>
        </w:rPr>
      </w:pPr>
    </w:p>
    <w:p>
      <w:pPr>
        <w:spacing w:line="320" w:lineRule="exact"/>
        <w:rPr>
          <w:rFonts w:ascii="宋体" w:hAnsi="宋体" w:cs="宋体"/>
          <w:sz w:val="28"/>
          <w:szCs w:val="28"/>
        </w:rPr>
      </w:pPr>
    </w:p>
    <w:p>
      <w:pPr>
        <w:spacing w:line="320" w:lineRule="exact"/>
        <w:rPr>
          <w:rFonts w:ascii="宋体" w:hAnsi="宋体" w:cs="宋体"/>
          <w:sz w:val="28"/>
          <w:szCs w:val="28"/>
        </w:rPr>
      </w:pPr>
    </w:p>
    <w:p>
      <w:pPr>
        <w:spacing w:line="320" w:lineRule="exact"/>
        <w:rPr>
          <w:rFonts w:ascii="宋体" w:hAnsi="宋体" w:cs="宋体"/>
          <w:sz w:val="28"/>
          <w:szCs w:val="28"/>
        </w:rPr>
      </w:pPr>
    </w:p>
    <w:p>
      <w:pPr>
        <w:spacing w:line="320" w:lineRule="exact"/>
        <w:rPr>
          <w:rFonts w:ascii="宋体" w:hAnsi="宋体" w:cs="宋体"/>
          <w:sz w:val="28"/>
          <w:szCs w:val="28"/>
        </w:rPr>
      </w:pPr>
    </w:p>
    <w:p>
      <w:pPr>
        <w:spacing w:line="320" w:lineRule="exact"/>
        <w:rPr>
          <w:rFonts w:ascii="宋体" w:hAnsi="宋体" w:cs="宋体"/>
          <w:sz w:val="28"/>
          <w:szCs w:val="28"/>
        </w:rPr>
      </w:pPr>
    </w:p>
    <w:p>
      <w:pPr>
        <w:spacing w:line="320" w:lineRule="exact"/>
        <w:rPr>
          <w:rFonts w:ascii="宋体" w:hAnsi="宋体" w:cs="宋体"/>
          <w:sz w:val="28"/>
          <w:szCs w:val="28"/>
        </w:rPr>
      </w:pPr>
    </w:p>
    <w:p>
      <w:pPr>
        <w:spacing w:line="320" w:lineRule="exact"/>
        <w:rPr>
          <w:rFonts w:ascii="宋体" w:hAnsi="宋体" w:cs="宋体"/>
          <w:sz w:val="28"/>
          <w:szCs w:val="28"/>
        </w:rPr>
      </w:pPr>
    </w:p>
    <w:p>
      <w:pPr>
        <w:spacing w:line="320" w:lineRule="exact"/>
        <w:rPr>
          <w:rFonts w:ascii="宋体" w:hAnsi="宋体" w:cs="宋体"/>
          <w:sz w:val="28"/>
          <w:szCs w:val="28"/>
        </w:rPr>
      </w:pPr>
    </w:p>
    <w:p>
      <w:pPr>
        <w:spacing w:line="320" w:lineRule="exact"/>
        <w:rPr>
          <w:rFonts w:ascii="宋体" w:hAnsi="宋体" w:cs="宋体"/>
          <w:sz w:val="28"/>
          <w:szCs w:val="28"/>
        </w:rPr>
      </w:pPr>
    </w:p>
    <w:p>
      <w:pPr>
        <w:spacing w:line="320" w:lineRule="exact"/>
        <w:rPr>
          <w:rFonts w:ascii="宋体" w:hAnsi="宋体" w:cs="宋体"/>
          <w:sz w:val="28"/>
          <w:szCs w:val="28"/>
        </w:rPr>
      </w:pPr>
    </w:p>
    <w:p>
      <w:pPr>
        <w:spacing w:line="320" w:lineRule="exact"/>
        <w:rPr>
          <w:rFonts w:ascii="宋体" w:hAnsi="宋体" w:cs="宋体"/>
          <w:sz w:val="28"/>
          <w:szCs w:val="28"/>
        </w:rPr>
      </w:pPr>
    </w:p>
    <w:p>
      <w:pPr>
        <w:spacing w:line="320" w:lineRule="exact"/>
        <w:rPr>
          <w:rFonts w:ascii="宋体" w:hAnsi="宋体" w:cs="宋体"/>
          <w:sz w:val="28"/>
          <w:szCs w:val="28"/>
        </w:rPr>
      </w:pPr>
    </w:p>
    <w:p>
      <w:pPr>
        <w:spacing w:line="320" w:lineRule="exact"/>
        <w:rPr>
          <w:rFonts w:ascii="宋体" w:hAnsi="宋体" w:cs="宋体"/>
          <w:sz w:val="28"/>
          <w:szCs w:val="28"/>
        </w:rPr>
      </w:pPr>
    </w:p>
    <w:p>
      <w:pPr>
        <w:spacing w:line="320" w:lineRule="exact"/>
        <w:rPr>
          <w:rFonts w:ascii="宋体" w:hAnsi="宋体" w:cs="宋体"/>
          <w:sz w:val="28"/>
          <w:szCs w:val="28"/>
        </w:rPr>
      </w:pPr>
      <w:r>
        <w:rPr>
          <w:rFonts w:hint="eastAsia" w:ascii="宋体" w:hAnsi="宋体" w:cs="宋体"/>
          <w:sz w:val="28"/>
          <w:szCs w:val="28"/>
        </w:rPr>
        <w:t>附表一：《清单》</w:t>
      </w:r>
    </w:p>
    <w:p>
      <w:pPr>
        <w:spacing w:line="420" w:lineRule="exact"/>
        <w:rPr>
          <w:rFonts w:ascii="宋体" w:hAnsi="宋体" w:cs="宋体"/>
          <w:sz w:val="28"/>
          <w:szCs w:val="28"/>
        </w:rPr>
      </w:pPr>
    </w:p>
    <w:tbl>
      <w:tblPr>
        <w:tblStyle w:val="8"/>
        <w:tblW w:w="9818" w:type="dxa"/>
        <w:tblInd w:w="-618" w:type="dxa"/>
        <w:tblLayout w:type="fixed"/>
        <w:tblCellMar>
          <w:top w:w="0" w:type="dxa"/>
          <w:left w:w="108" w:type="dxa"/>
          <w:bottom w:w="0" w:type="dxa"/>
          <w:right w:w="108" w:type="dxa"/>
        </w:tblCellMar>
      </w:tblPr>
      <w:tblGrid>
        <w:gridCol w:w="883"/>
        <w:gridCol w:w="866"/>
        <w:gridCol w:w="543"/>
        <w:gridCol w:w="7526"/>
      </w:tblGrid>
      <w:tr>
        <w:tblPrEx>
          <w:tblCellMar>
            <w:top w:w="0" w:type="dxa"/>
            <w:left w:w="108" w:type="dxa"/>
            <w:bottom w:w="0" w:type="dxa"/>
            <w:right w:w="108" w:type="dxa"/>
          </w:tblCellMar>
        </w:tblPrEx>
        <w:trPr>
          <w:trHeight w:val="787"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w:t>
            </w:r>
          </w:p>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编码</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w:t>
            </w:r>
          </w:p>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名称</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数量</w:t>
            </w:r>
          </w:p>
        </w:tc>
        <w:tc>
          <w:tcPr>
            <w:tcW w:w="75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firstLineChars="200"/>
              <w:jc w:val="center"/>
              <w:textAlignment w:val="center"/>
              <w:rPr>
                <w:rFonts w:ascii="宋体" w:hAnsi="宋体" w:cs="宋体"/>
                <w:color w:val="000000"/>
                <w:sz w:val="24"/>
              </w:rPr>
            </w:pPr>
            <w:r>
              <w:rPr>
                <w:rFonts w:hint="eastAsia" w:ascii="宋体" w:hAnsi="宋体" w:cs="宋体"/>
                <w:color w:val="000000"/>
                <w:kern w:val="0"/>
                <w:sz w:val="24"/>
                <w:lang w:bidi="ar"/>
              </w:rPr>
              <w:t>功能需求</w:t>
            </w:r>
          </w:p>
        </w:tc>
      </w:tr>
      <w:tr>
        <w:tblPrEx>
          <w:tblCellMar>
            <w:top w:w="0" w:type="dxa"/>
            <w:left w:w="108" w:type="dxa"/>
            <w:bottom w:w="0" w:type="dxa"/>
            <w:right w:w="108" w:type="dxa"/>
          </w:tblCellMar>
        </w:tblPrEx>
        <w:trPr>
          <w:trHeight w:val="2195"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sz w:val="24"/>
              </w:rPr>
            </w:pPr>
            <w:r>
              <w:rPr>
                <w:rFonts w:hint="eastAsia" w:ascii="宋体"/>
                <w:color w:val="000000"/>
                <w:sz w:val="24"/>
              </w:rPr>
              <w:t>便携式肺功能仪(台)</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75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4"/>
              </w:rPr>
            </w:pPr>
            <w:r>
              <w:rPr>
                <w:rFonts w:hint="eastAsia" w:ascii="宋体" w:hAnsi="宋体" w:cs="宋体"/>
                <w:color w:val="000000"/>
                <w:sz w:val="24"/>
              </w:rPr>
              <w:t>1、检测显示参数包含：FVC、FEV1、FEV3、FEV6、FEV1/FVC、 FEV1/VC Max、FEV3/FVC、PEF、FEF25、FEF50、FEF75、MMEF、VEXP、FET、MEP等呼气指标；PIF、FIVC、MIP等吸气指标；VC、VT、IRV、ERV、IC等。</w:t>
            </w:r>
          </w:p>
          <w:p>
            <w:pPr>
              <w:widowControl/>
              <w:textAlignment w:val="center"/>
              <w:rPr>
                <w:rFonts w:ascii="宋体" w:hAnsi="宋体" w:cs="宋体"/>
                <w:color w:val="000000"/>
                <w:sz w:val="24"/>
              </w:rPr>
            </w:pPr>
            <w:r>
              <w:rPr>
                <w:rFonts w:hint="eastAsia" w:ascii="宋体" w:hAnsi="宋体" w:cs="宋体"/>
                <w:color w:val="000000"/>
                <w:sz w:val="24"/>
              </w:rPr>
              <w:t>2、具备呼吸肌力评估功能。</w:t>
            </w:r>
          </w:p>
          <w:p>
            <w:pPr>
              <w:widowControl/>
              <w:textAlignment w:val="center"/>
              <w:rPr>
                <w:rFonts w:ascii="宋体" w:hAnsi="宋体" w:cs="宋体"/>
                <w:color w:val="000000"/>
                <w:sz w:val="24"/>
              </w:rPr>
            </w:pPr>
            <w:r>
              <w:rPr>
                <w:rFonts w:hint="eastAsia" w:ascii="宋体" w:hAnsi="宋体" w:cs="宋体"/>
                <w:color w:val="000000"/>
                <w:sz w:val="24"/>
              </w:rPr>
              <w:t>3.</w:t>
            </w:r>
            <w:r>
              <w:rPr>
                <w:rFonts w:hint="eastAsia" w:ascii="宋体" w:hAnsi="宋体" w:cs="宋体"/>
                <w:color w:val="000000"/>
                <w:sz w:val="24"/>
              </w:rPr>
              <w:tab/>
            </w:r>
            <w:r>
              <w:rPr>
                <w:rFonts w:hint="eastAsia" w:ascii="宋体" w:hAnsi="宋体" w:cs="宋体"/>
                <w:color w:val="000000"/>
                <w:sz w:val="24"/>
              </w:rPr>
              <w:t>可进行常规通气功能检查，慢通气、快通气、呼气测试、吸气测试、最大分钟通气、支气管舒张试验等。</w:t>
            </w:r>
          </w:p>
          <w:p>
            <w:pPr>
              <w:widowControl/>
              <w:jc w:val="left"/>
              <w:textAlignment w:val="center"/>
              <w:rPr>
                <w:rFonts w:ascii="宋体" w:hAnsi="宋体" w:cs="宋体"/>
                <w:color w:val="000000"/>
                <w:sz w:val="24"/>
              </w:rPr>
            </w:pPr>
            <w:r>
              <w:rPr>
                <w:rFonts w:hint="eastAsia" w:ascii="宋体" w:hAnsi="宋体" w:cs="宋体"/>
                <w:color w:val="000000"/>
                <w:sz w:val="24"/>
              </w:rPr>
              <w:t>4.</w:t>
            </w:r>
            <w:r>
              <w:rPr>
                <w:rFonts w:hint="eastAsia" w:ascii="宋体" w:hAnsi="宋体" w:cs="宋体"/>
                <w:color w:val="000000"/>
                <w:sz w:val="24"/>
              </w:rPr>
              <w:tab/>
            </w:r>
            <w:r>
              <w:rPr>
                <w:rFonts w:hint="eastAsia" w:ascii="宋体" w:hAnsi="宋体" w:cs="宋体"/>
                <w:color w:val="000000"/>
                <w:sz w:val="24"/>
              </w:rPr>
              <w:t>具备呼吸康复训练功能。</w:t>
            </w:r>
          </w:p>
        </w:tc>
      </w:tr>
      <w:tr>
        <w:tblPrEx>
          <w:tblCellMar>
            <w:top w:w="0" w:type="dxa"/>
            <w:left w:w="108" w:type="dxa"/>
            <w:bottom w:w="0" w:type="dxa"/>
            <w:right w:w="108" w:type="dxa"/>
          </w:tblCellMar>
        </w:tblPrEx>
        <w:trPr>
          <w:trHeight w:val="2195"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color w:val="000000"/>
                <w:sz w:val="24"/>
              </w:rPr>
            </w:pPr>
            <w:r>
              <w:rPr>
                <w:rFonts w:hint="eastAsia" w:ascii="宋体"/>
                <w:color w:val="000000"/>
                <w:sz w:val="24"/>
              </w:rPr>
              <w:t>支气管激发测试系统</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75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4"/>
              </w:rPr>
            </w:pPr>
            <w:r>
              <w:rPr>
                <w:rFonts w:hint="eastAsia" w:ascii="宋体" w:hAnsi="宋体" w:cs="宋体"/>
                <w:color w:val="000000"/>
                <w:sz w:val="24"/>
              </w:rPr>
              <w:t>1.呼吸流量测定</w:t>
            </w:r>
          </w:p>
          <w:p>
            <w:pPr>
              <w:widowControl/>
              <w:textAlignment w:val="center"/>
              <w:rPr>
                <w:rFonts w:ascii="宋体" w:hAnsi="宋体" w:cs="宋体"/>
                <w:color w:val="000000"/>
                <w:sz w:val="24"/>
              </w:rPr>
            </w:pPr>
            <w:r>
              <w:rPr>
                <w:rFonts w:hint="eastAsia" w:ascii="宋体" w:hAnsi="宋体" w:cs="宋体"/>
                <w:color w:val="000000"/>
                <w:sz w:val="24"/>
              </w:rPr>
              <w:t>1.2呼吸容量测定</w:t>
            </w:r>
          </w:p>
          <w:p>
            <w:pPr>
              <w:widowControl/>
              <w:textAlignment w:val="center"/>
              <w:rPr>
                <w:rFonts w:ascii="宋体" w:hAnsi="宋体" w:cs="宋体"/>
                <w:color w:val="000000"/>
                <w:sz w:val="24"/>
              </w:rPr>
            </w:pPr>
            <w:r>
              <w:rPr>
                <w:rFonts w:hint="eastAsia" w:ascii="宋体" w:hAnsi="宋体" w:cs="宋体"/>
                <w:color w:val="000000"/>
                <w:sz w:val="24"/>
              </w:rPr>
              <w:t>2.激发试验喷药分析系统</w:t>
            </w:r>
          </w:p>
          <w:p>
            <w:pPr>
              <w:widowControl/>
              <w:textAlignment w:val="center"/>
              <w:rPr>
                <w:rFonts w:ascii="宋体" w:hAnsi="宋体" w:cs="宋体"/>
                <w:color w:val="000000"/>
                <w:sz w:val="24"/>
              </w:rPr>
            </w:pPr>
            <w:r>
              <w:rPr>
                <w:rFonts w:hint="eastAsia" w:ascii="宋体" w:hAnsi="宋体" w:cs="宋体"/>
                <w:color w:val="000000"/>
                <w:sz w:val="24"/>
              </w:rPr>
              <w:t>激发试验喷药分析系统 计算机控制一体化激发试验喷药功能。非配置裸露 在外的雾化泵源。</w:t>
            </w:r>
          </w:p>
        </w:tc>
      </w:tr>
      <w:tr>
        <w:tblPrEx>
          <w:tblCellMar>
            <w:top w:w="0" w:type="dxa"/>
            <w:left w:w="108" w:type="dxa"/>
            <w:bottom w:w="0" w:type="dxa"/>
            <w:right w:w="108" w:type="dxa"/>
          </w:tblCellMar>
        </w:tblPrEx>
        <w:trPr>
          <w:trHeight w:val="2195"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color w:val="000000"/>
                <w:sz w:val="24"/>
              </w:rPr>
            </w:pPr>
            <w:r>
              <w:rPr>
                <w:rFonts w:hint="eastAsia" w:ascii="宋体"/>
                <w:color w:val="000000"/>
                <w:sz w:val="24"/>
              </w:rPr>
              <w:t>超声小探头</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75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4"/>
              </w:rPr>
            </w:pPr>
            <w:r>
              <w:rPr>
                <w:rFonts w:hint="eastAsia" w:ascii="宋体" w:hAnsi="宋体" w:cs="宋体"/>
                <w:color w:val="000000"/>
                <w:sz w:val="24"/>
              </w:rPr>
              <w:t>超声中心频率：20Hz</w:t>
            </w:r>
          </w:p>
          <w:p>
            <w:pPr>
              <w:widowControl/>
              <w:textAlignment w:val="center"/>
              <w:rPr>
                <w:rFonts w:ascii="宋体" w:hAnsi="宋体" w:cs="宋体"/>
                <w:color w:val="000000"/>
                <w:sz w:val="24"/>
              </w:rPr>
            </w:pPr>
            <w:r>
              <w:rPr>
                <w:rFonts w:hint="eastAsia" w:ascii="宋体" w:hAnsi="宋体" w:cs="宋体"/>
                <w:color w:val="000000"/>
                <w:sz w:val="24"/>
              </w:rPr>
              <w:t>探头前端直径：≤1.4mm</w:t>
            </w:r>
          </w:p>
          <w:p>
            <w:pPr>
              <w:widowControl/>
              <w:textAlignment w:val="center"/>
              <w:rPr>
                <w:rFonts w:ascii="宋体" w:hAnsi="宋体" w:cs="宋体"/>
                <w:color w:val="000000"/>
                <w:sz w:val="24"/>
              </w:rPr>
            </w:pPr>
            <w:r>
              <w:rPr>
                <w:rFonts w:hint="eastAsia" w:ascii="宋体" w:hAnsi="宋体" w:cs="宋体"/>
                <w:color w:val="000000"/>
                <w:sz w:val="24"/>
              </w:rPr>
              <w:t>插入部最大外径：≤1.9mm</w:t>
            </w:r>
          </w:p>
          <w:p>
            <w:pPr>
              <w:widowControl/>
              <w:textAlignment w:val="center"/>
              <w:rPr>
                <w:rFonts w:ascii="宋体" w:hAnsi="宋体" w:cs="宋体"/>
                <w:color w:val="000000"/>
                <w:sz w:val="24"/>
              </w:rPr>
            </w:pPr>
            <w:r>
              <w:rPr>
                <w:rFonts w:hint="eastAsia" w:ascii="宋体" w:hAnsi="宋体" w:cs="宋体"/>
                <w:color w:val="000000"/>
                <w:sz w:val="24"/>
              </w:rPr>
              <w:t>适用钳道：2.0mm</w:t>
            </w:r>
          </w:p>
          <w:p>
            <w:pPr>
              <w:widowControl/>
              <w:textAlignment w:val="center"/>
              <w:rPr>
                <w:rFonts w:ascii="宋体" w:hAnsi="宋体" w:cs="宋体"/>
                <w:color w:val="000000"/>
                <w:sz w:val="24"/>
              </w:rPr>
            </w:pPr>
            <w:r>
              <w:rPr>
                <w:rFonts w:hint="eastAsia" w:ascii="宋体" w:hAnsi="宋体" w:cs="宋体"/>
                <w:color w:val="000000"/>
                <w:sz w:val="24"/>
              </w:rPr>
              <w:t>有效长度：2150mm</w:t>
            </w:r>
          </w:p>
        </w:tc>
      </w:tr>
      <w:tr>
        <w:tblPrEx>
          <w:tblCellMar>
            <w:top w:w="0" w:type="dxa"/>
            <w:left w:w="108" w:type="dxa"/>
            <w:bottom w:w="0" w:type="dxa"/>
            <w:right w:w="108" w:type="dxa"/>
          </w:tblCellMar>
        </w:tblPrEx>
        <w:trPr>
          <w:trHeight w:val="2195"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color w:val="000000"/>
                <w:sz w:val="24"/>
              </w:rPr>
            </w:pPr>
            <w:r>
              <w:rPr>
                <w:rFonts w:hint="eastAsia" w:ascii="宋体"/>
                <w:color w:val="000000"/>
                <w:sz w:val="24"/>
              </w:rPr>
              <w:t>肺功能测试系统</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75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ascii="宋体" w:hAnsi="宋体"/>
                <w:color w:val="000000"/>
                <w:sz w:val="24"/>
              </w:rPr>
            </w:pPr>
            <w:r>
              <w:rPr>
                <w:rFonts w:hint="eastAsia" w:ascii="宋体" w:hAnsi="宋体"/>
                <w:color w:val="000000"/>
                <w:sz w:val="24"/>
              </w:rPr>
              <w:t>1 功能要求：可测试慢肺活量（SVC）；流速容量环/用力肺活量；分钟最大通气量MVV；</w:t>
            </w:r>
          </w:p>
          <w:p>
            <w:pPr>
              <w:widowControl/>
              <w:spacing w:line="360" w:lineRule="auto"/>
              <w:jc w:val="left"/>
              <w:rPr>
                <w:rFonts w:ascii="宋体" w:hAnsi="宋体"/>
                <w:color w:val="000000"/>
                <w:sz w:val="24"/>
              </w:rPr>
            </w:pPr>
            <w:r>
              <w:rPr>
                <w:rFonts w:hint="eastAsia" w:ascii="宋体" w:hAnsi="宋体"/>
                <w:color w:val="000000"/>
                <w:sz w:val="24"/>
              </w:rPr>
              <w:t>实时一口气法弥散测试（一口气法弥散和一口气残气应同时测出）；内呼吸弥散；支气管舒张试验；支气管激发试验；连续频率脉冲振荡气道阻力及肺顺应测定。</w:t>
            </w:r>
          </w:p>
          <w:p>
            <w:pPr>
              <w:tabs>
                <w:tab w:val="left" w:pos="490"/>
              </w:tabs>
              <w:spacing w:line="360" w:lineRule="auto"/>
              <w:jc w:val="left"/>
              <w:rPr>
                <w:rFonts w:ascii="宋体" w:hAnsi="宋体"/>
                <w:color w:val="000000"/>
                <w:sz w:val="24"/>
              </w:rPr>
            </w:pPr>
            <w:r>
              <w:rPr>
                <w:rFonts w:hint="eastAsia" w:ascii="宋体" w:hAnsi="宋体"/>
                <w:color w:val="000000"/>
                <w:sz w:val="24"/>
              </w:rPr>
              <w:t>2  主要技术参数：</w:t>
            </w:r>
          </w:p>
          <w:p>
            <w:pPr>
              <w:spacing w:line="360" w:lineRule="auto"/>
              <w:jc w:val="left"/>
              <w:rPr>
                <w:rFonts w:ascii="宋体" w:hAnsi="宋体"/>
                <w:color w:val="000000"/>
                <w:sz w:val="24"/>
              </w:rPr>
            </w:pPr>
            <w:r>
              <w:rPr>
                <w:rFonts w:hint="eastAsia" w:ascii="宋体" w:hAnsi="宋体"/>
                <w:color w:val="000000"/>
                <w:sz w:val="24"/>
              </w:rPr>
              <w:t>2.1所有功能的流速容量传感器均采用高精度金属筛网流速容量传感器，带传感器加热功能，传感器组件必须可拆卸重复消毒使用，含容积校准，线性校准（三流速定标）功能，满足中华医学会呼吸病学分会肺功能指南中有关肺功能检查仪器校准质量控制标准。</w:t>
            </w:r>
          </w:p>
          <w:p>
            <w:pPr>
              <w:spacing w:line="360" w:lineRule="auto"/>
              <w:jc w:val="left"/>
              <w:rPr>
                <w:rFonts w:ascii="宋体" w:hAnsi="宋体"/>
                <w:color w:val="000000"/>
                <w:sz w:val="24"/>
              </w:rPr>
            </w:pPr>
            <w:r>
              <w:rPr>
                <w:rFonts w:hint="eastAsia" w:ascii="宋体" w:hAnsi="宋体"/>
                <w:color w:val="000000"/>
                <w:sz w:val="24"/>
              </w:rPr>
              <w:t>2.</w:t>
            </w:r>
            <w:r>
              <w:rPr>
                <w:rFonts w:ascii="宋体" w:hAnsi="宋体"/>
                <w:color w:val="000000"/>
                <w:sz w:val="24"/>
              </w:rPr>
              <w:t>1.1</w:t>
            </w:r>
            <w:r>
              <w:rPr>
                <w:rFonts w:hint="eastAsia" w:ascii="宋体" w:hAnsi="宋体"/>
                <w:color w:val="000000"/>
                <w:sz w:val="24"/>
              </w:rPr>
              <w:t xml:space="preserve">  呼吸流量测定：显示范围： 0 - 20L/s；呼吸容量测定;范围：0 - 20L</w:t>
            </w:r>
          </w:p>
          <w:p>
            <w:pPr>
              <w:spacing w:line="360" w:lineRule="auto"/>
              <w:jc w:val="left"/>
              <w:rPr>
                <w:rFonts w:ascii="宋体" w:hAnsi="宋体"/>
                <w:color w:val="000000"/>
                <w:sz w:val="24"/>
              </w:rPr>
            </w:pPr>
            <w:r>
              <w:rPr>
                <w:rFonts w:hint="eastAsia" w:ascii="宋体" w:hAnsi="宋体"/>
                <w:color w:val="000000"/>
                <w:sz w:val="24"/>
              </w:rPr>
              <w:t>2.</w:t>
            </w:r>
            <w:r>
              <w:rPr>
                <w:rFonts w:ascii="宋体" w:hAnsi="宋体"/>
                <w:color w:val="000000"/>
                <w:sz w:val="24"/>
              </w:rPr>
              <w:t>2</w:t>
            </w:r>
            <w:r>
              <w:rPr>
                <w:rFonts w:hint="eastAsia" w:ascii="宋体" w:hAnsi="宋体"/>
                <w:color w:val="000000"/>
                <w:sz w:val="24"/>
              </w:rPr>
              <w:t xml:space="preserve"> 气体分析器：红外多气体快速分析器(非独立CH4传感器、非独立CO传感器）CO/CH4</w:t>
            </w:r>
            <w:r>
              <w:rPr>
                <w:rFonts w:ascii="宋体" w:hAnsi="宋体"/>
                <w:color w:val="000000"/>
                <w:sz w:val="24"/>
              </w:rPr>
              <w:t>/</w:t>
            </w:r>
            <w:r>
              <w:rPr>
                <w:rFonts w:hint="eastAsia" w:ascii="宋体" w:hAnsi="宋体"/>
                <w:color w:val="000000"/>
                <w:sz w:val="24"/>
              </w:rPr>
              <w:t xml:space="preserve"> C2H</w:t>
            </w:r>
            <w:r>
              <w:rPr>
                <w:rFonts w:ascii="宋体" w:hAnsi="宋体"/>
                <w:color w:val="000000"/>
                <w:sz w:val="24"/>
              </w:rPr>
              <w:t>2</w:t>
            </w:r>
            <w:r>
              <w:rPr>
                <w:rFonts w:hint="eastAsia" w:ascii="宋体" w:hAnsi="宋体"/>
                <w:color w:val="000000"/>
                <w:sz w:val="24"/>
              </w:rPr>
              <w:t>混合气体浓度测定</w:t>
            </w:r>
          </w:p>
          <w:p>
            <w:pPr>
              <w:tabs>
                <w:tab w:val="left" w:pos="392"/>
                <w:tab w:val="left" w:pos="504"/>
              </w:tabs>
              <w:spacing w:line="360" w:lineRule="auto"/>
              <w:jc w:val="left"/>
              <w:rPr>
                <w:rFonts w:ascii="宋体" w:hAnsi="宋体"/>
                <w:color w:val="000000"/>
                <w:sz w:val="24"/>
              </w:rPr>
            </w:pPr>
            <w:r>
              <w:rPr>
                <w:rFonts w:ascii="宋体" w:hAnsi="宋体"/>
                <w:color w:val="000000"/>
                <w:sz w:val="24"/>
              </w:rPr>
              <w:t>2.</w:t>
            </w:r>
            <w:r>
              <w:rPr>
                <w:rFonts w:hint="eastAsia" w:ascii="宋体" w:hAnsi="宋体"/>
                <w:color w:val="000000"/>
                <w:sz w:val="24"/>
              </w:rPr>
              <w:t>3激发试验喷药分析系统</w:t>
            </w:r>
          </w:p>
          <w:p>
            <w:pPr>
              <w:tabs>
                <w:tab w:val="left" w:pos="392"/>
                <w:tab w:val="left" w:pos="504"/>
              </w:tabs>
              <w:spacing w:line="360" w:lineRule="auto"/>
              <w:jc w:val="left"/>
              <w:rPr>
                <w:rFonts w:ascii="宋体" w:hAnsi="宋体"/>
                <w:color w:val="000000"/>
                <w:sz w:val="24"/>
              </w:rPr>
            </w:pPr>
            <w:r>
              <w:rPr>
                <w:rFonts w:hint="eastAsia" w:ascii="宋体" w:hAnsi="宋体"/>
                <w:color w:val="000000"/>
                <w:sz w:val="24"/>
              </w:rPr>
              <w:t>计算机控制一体化激发试验喷药功能，软件硬件均与常规肺功能同一主机。非配置裸露在外的雾化泵源。观察项目：FEV1, FEV1% PEF</w:t>
            </w:r>
          </w:p>
          <w:p>
            <w:pPr>
              <w:widowControl/>
              <w:spacing w:line="360" w:lineRule="auto"/>
              <w:jc w:val="left"/>
              <w:rPr>
                <w:rFonts w:ascii="宋体" w:hAnsi="宋体"/>
                <w:color w:val="000000"/>
                <w:sz w:val="24"/>
              </w:rPr>
            </w:pPr>
            <w:r>
              <w:rPr>
                <w:rFonts w:hint="eastAsia" w:ascii="宋体" w:hAnsi="宋体"/>
                <w:color w:val="000000"/>
                <w:sz w:val="24"/>
              </w:rPr>
              <w:t>2.4连续频率脉冲振荡法气道阻力和无创伤肺顺应性测定：标准临床报告中能同时体现：潮气呼吸容积阻抗图；频谱分析图、结构参数图、阻抗容积图、频谱微分均值图，（用于质量控制）。测量参数：R5, R10, R15, R20, R25, R35, X5, X10, X15, X20, X25, X35, Rp, Rc, Rt。</w:t>
            </w:r>
          </w:p>
          <w:p>
            <w:pPr>
              <w:widowControl/>
              <w:textAlignment w:val="center"/>
              <w:rPr>
                <w:rFonts w:ascii="宋体" w:hAnsi="宋体" w:cs="宋体"/>
                <w:color w:val="000000"/>
                <w:sz w:val="24"/>
              </w:rPr>
            </w:pPr>
            <w:r>
              <w:rPr>
                <w:rFonts w:hint="eastAsia" w:ascii="宋体" w:hAnsi="宋体"/>
                <w:color w:val="000000"/>
                <w:sz w:val="24"/>
              </w:rPr>
              <w:t>3其他要求： 需配备高性能台式品牌机电脑壹套；配有可移动台车</w:t>
            </w:r>
          </w:p>
        </w:tc>
      </w:tr>
      <w:tr>
        <w:tblPrEx>
          <w:tblCellMar>
            <w:top w:w="0" w:type="dxa"/>
            <w:left w:w="108" w:type="dxa"/>
            <w:bottom w:w="0" w:type="dxa"/>
            <w:right w:w="108" w:type="dxa"/>
          </w:tblCellMar>
        </w:tblPrEx>
        <w:trPr>
          <w:trHeight w:val="2195"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color w:val="000000"/>
                <w:sz w:val="24"/>
              </w:rPr>
            </w:pPr>
            <w:r>
              <w:rPr>
                <w:rFonts w:hint="eastAsia" w:ascii="宋体"/>
                <w:color w:val="000000"/>
                <w:sz w:val="24"/>
              </w:rPr>
              <w:t>电子支气管镜</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75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4"/>
              </w:rPr>
            </w:pPr>
            <w:r>
              <w:rPr>
                <w:rFonts w:hint="eastAsia" w:ascii="宋体" w:hAnsi="宋体" w:cs="宋体"/>
                <w:color w:val="000000"/>
                <w:sz w:val="24"/>
              </w:rPr>
              <w:t>1.治疗型电子支气管镜 1 条</w:t>
            </w:r>
          </w:p>
          <w:p>
            <w:pPr>
              <w:widowControl/>
              <w:textAlignment w:val="center"/>
              <w:rPr>
                <w:rFonts w:ascii="宋体" w:hAnsi="宋体" w:cs="宋体"/>
                <w:color w:val="000000"/>
                <w:sz w:val="24"/>
              </w:rPr>
            </w:pPr>
            <w:r>
              <w:rPr>
                <w:rFonts w:hint="eastAsia" w:ascii="宋体" w:hAnsi="宋体" w:cs="宋体"/>
                <w:color w:val="000000"/>
                <w:sz w:val="24"/>
              </w:rPr>
              <w:t xml:space="preserve">1.1 视野方向：0 度直视 </w:t>
            </w:r>
          </w:p>
          <w:p>
            <w:pPr>
              <w:widowControl/>
              <w:textAlignment w:val="center"/>
              <w:rPr>
                <w:rFonts w:ascii="宋体" w:hAnsi="宋体" w:cs="宋体"/>
                <w:color w:val="000000"/>
                <w:sz w:val="24"/>
              </w:rPr>
            </w:pPr>
            <w:r>
              <w:rPr>
                <w:rFonts w:hint="eastAsia" w:ascii="宋体" w:hAnsi="宋体" w:cs="宋体"/>
                <w:color w:val="000000"/>
                <w:sz w:val="24"/>
              </w:rPr>
              <w:t xml:space="preserve">1.2 景深：2-100mm </w:t>
            </w:r>
          </w:p>
          <w:p>
            <w:pPr>
              <w:widowControl/>
              <w:textAlignment w:val="center"/>
              <w:rPr>
                <w:rFonts w:ascii="宋体" w:hAnsi="宋体" w:cs="宋体"/>
                <w:color w:val="000000"/>
                <w:sz w:val="24"/>
              </w:rPr>
            </w:pPr>
            <w:r>
              <w:rPr>
                <w:rFonts w:hint="eastAsia" w:ascii="宋体" w:hAnsi="宋体" w:cs="宋体"/>
                <w:color w:val="000000"/>
                <w:sz w:val="24"/>
              </w:rPr>
              <w:t xml:space="preserve">1.3 先端部外径≤6.0mm </w:t>
            </w:r>
          </w:p>
          <w:p>
            <w:pPr>
              <w:widowControl/>
              <w:textAlignment w:val="center"/>
              <w:rPr>
                <w:rFonts w:ascii="宋体" w:hAnsi="宋体" w:cs="宋体"/>
                <w:color w:val="000000"/>
                <w:sz w:val="24"/>
              </w:rPr>
            </w:pPr>
            <w:r>
              <w:rPr>
                <w:rFonts w:hint="eastAsia" w:ascii="宋体" w:hAnsi="宋体" w:cs="宋体"/>
                <w:color w:val="000000"/>
                <w:sz w:val="24"/>
              </w:rPr>
              <w:t xml:space="preserve">1.4 插入部外径≤6.0mm </w:t>
            </w:r>
          </w:p>
          <w:p>
            <w:pPr>
              <w:widowControl/>
              <w:textAlignment w:val="center"/>
              <w:rPr>
                <w:rFonts w:ascii="宋体" w:hAnsi="宋体" w:cs="宋体"/>
                <w:color w:val="000000"/>
                <w:sz w:val="24"/>
              </w:rPr>
            </w:pPr>
            <w:r>
              <w:rPr>
                <w:rFonts w:hint="eastAsia" w:ascii="宋体" w:hAnsi="宋体" w:cs="宋体"/>
                <w:color w:val="000000"/>
                <w:sz w:val="24"/>
              </w:rPr>
              <w:t xml:space="preserve">1.5 弯曲部角度：向上≥180 度，向下≥130 度 </w:t>
            </w:r>
          </w:p>
          <w:p>
            <w:pPr>
              <w:widowControl/>
              <w:textAlignment w:val="center"/>
              <w:rPr>
                <w:rFonts w:ascii="宋体" w:hAnsi="宋体" w:cs="宋体"/>
                <w:color w:val="000000"/>
                <w:sz w:val="24"/>
              </w:rPr>
            </w:pPr>
            <w:r>
              <w:rPr>
                <w:rFonts w:hint="eastAsia" w:ascii="宋体" w:hAnsi="宋体" w:cs="宋体"/>
                <w:color w:val="000000"/>
                <w:sz w:val="24"/>
              </w:rPr>
              <w:t xml:space="preserve">1.6 工作长度≥600mm </w:t>
            </w:r>
          </w:p>
          <w:p>
            <w:pPr>
              <w:widowControl/>
              <w:textAlignment w:val="center"/>
              <w:rPr>
                <w:rFonts w:ascii="宋体" w:hAnsi="宋体" w:cs="宋体"/>
                <w:color w:val="000000"/>
                <w:sz w:val="24"/>
              </w:rPr>
            </w:pPr>
            <w:r>
              <w:rPr>
                <w:rFonts w:hint="eastAsia" w:ascii="宋体" w:hAnsi="宋体" w:cs="宋体"/>
                <w:color w:val="000000"/>
                <w:sz w:val="24"/>
              </w:rPr>
              <w:t xml:space="preserve">1.7管道内径≥2.8mm </w:t>
            </w:r>
          </w:p>
          <w:p>
            <w:pPr>
              <w:widowControl/>
              <w:textAlignment w:val="center"/>
              <w:rPr>
                <w:rFonts w:ascii="宋体" w:hAnsi="宋体" w:cs="宋体"/>
                <w:color w:val="000000"/>
                <w:sz w:val="24"/>
              </w:rPr>
            </w:pPr>
            <w:r>
              <w:rPr>
                <w:rFonts w:hint="eastAsia" w:ascii="宋体" w:hAnsi="宋体" w:cs="宋体"/>
                <w:color w:val="000000"/>
                <w:sz w:val="24"/>
              </w:rPr>
              <w:t xml:space="preserve">1.8最小可视距离：距离先端≤3mm </w:t>
            </w:r>
          </w:p>
          <w:p>
            <w:pPr>
              <w:widowControl/>
              <w:textAlignment w:val="center"/>
              <w:rPr>
                <w:rFonts w:ascii="宋体" w:hAnsi="宋体" w:cs="宋体"/>
                <w:color w:val="000000"/>
                <w:sz w:val="24"/>
              </w:rPr>
            </w:pPr>
            <w:r>
              <w:rPr>
                <w:rFonts w:hint="eastAsia" w:ascii="宋体" w:hAnsi="宋体" w:cs="宋体"/>
                <w:color w:val="000000"/>
                <w:sz w:val="24"/>
              </w:rPr>
              <w:t xml:space="preserve">1.9具有特殊光诊断功能 </w:t>
            </w:r>
          </w:p>
          <w:p>
            <w:pPr>
              <w:widowControl/>
              <w:textAlignment w:val="center"/>
              <w:rPr>
                <w:rFonts w:ascii="宋体" w:hAnsi="宋体" w:cs="宋体"/>
                <w:color w:val="000000"/>
                <w:sz w:val="24"/>
              </w:rPr>
            </w:pPr>
            <w:r>
              <w:rPr>
                <w:rFonts w:hint="eastAsia" w:ascii="宋体" w:hAnsi="宋体" w:cs="宋体"/>
                <w:color w:val="000000"/>
                <w:sz w:val="24"/>
              </w:rPr>
              <w:t xml:space="preserve">1.10插入管具有旋转功能：向左/右旋转≥100° </w:t>
            </w:r>
          </w:p>
          <w:p>
            <w:pPr>
              <w:widowControl/>
              <w:textAlignment w:val="center"/>
              <w:rPr>
                <w:rFonts w:ascii="宋体" w:hAnsi="宋体" w:cs="宋体"/>
                <w:color w:val="000000"/>
                <w:sz w:val="24"/>
              </w:rPr>
            </w:pPr>
            <w:r>
              <w:rPr>
                <w:rFonts w:hint="eastAsia" w:ascii="宋体" w:hAnsi="宋体" w:cs="宋体"/>
                <w:color w:val="000000"/>
                <w:sz w:val="24"/>
              </w:rPr>
              <w:t xml:space="preserve">2.检查型电子支气管镜 1 条 </w:t>
            </w:r>
          </w:p>
          <w:p>
            <w:pPr>
              <w:widowControl/>
              <w:textAlignment w:val="center"/>
              <w:rPr>
                <w:rFonts w:ascii="宋体" w:hAnsi="宋体" w:cs="宋体"/>
                <w:color w:val="000000"/>
                <w:sz w:val="24"/>
              </w:rPr>
            </w:pPr>
            <w:r>
              <w:rPr>
                <w:rFonts w:hint="eastAsia" w:ascii="宋体" w:hAnsi="宋体" w:cs="宋体"/>
                <w:color w:val="000000"/>
                <w:sz w:val="24"/>
              </w:rPr>
              <w:t>2.1视野方向：0 度直视</w:t>
            </w:r>
          </w:p>
          <w:p>
            <w:pPr>
              <w:widowControl/>
              <w:textAlignment w:val="center"/>
              <w:rPr>
                <w:rFonts w:ascii="宋体" w:hAnsi="宋体" w:cs="宋体"/>
                <w:color w:val="000000"/>
                <w:sz w:val="24"/>
              </w:rPr>
            </w:pPr>
            <w:r>
              <w:rPr>
                <w:rFonts w:hint="eastAsia" w:ascii="宋体" w:hAnsi="宋体" w:cs="宋体"/>
                <w:color w:val="000000"/>
                <w:sz w:val="24"/>
              </w:rPr>
              <w:t xml:space="preserve">2.2景深： 2-50mm </w:t>
            </w:r>
          </w:p>
          <w:p>
            <w:pPr>
              <w:widowControl/>
              <w:textAlignment w:val="center"/>
              <w:rPr>
                <w:rFonts w:ascii="宋体" w:hAnsi="宋体" w:cs="宋体"/>
                <w:color w:val="000000"/>
                <w:sz w:val="24"/>
              </w:rPr>
            </w:pPr>
            <w:r>
              <w:rPr>
                <w:rFonts w:hint="eastAsia" w:ascii="宋体" w:hAnsi="宋体" w:cs="宋体"/>
                <w:color w:val="000000"/>
                <w:sz w:val="24"/>
              </w:rPr>
              <w:t xml:space="preserve">2.3插入部外径≤4.2mm </w:t>
            </w:r>
          </w:p>
          <w:p>
            <w:pPr>
              <w:widowControl/>
              <w:textAlignment w:val="center"/>
              <w:rPr>
                <w:rFonts w:ascii="宋体" w:hAnsi="宋体" w:cs="宋体"/>
                <w:color w:val="000000"/>
                <w:sz w:val="24"/>
              </w:rPr>
            </w:pPr>
            <w:r>
              <w:rPr>
                <w:rFonts w:hint="eastAsia" w:ascii="宋体" w:hAnsi="宋体" w:cs="宋体"/>
                <w:color w:val="000000"/>
                <w:sz w:val="24"/>
              </w:rPr>
              <w:t xml:space="preserve">2.4弯曲部角度：向上≥200 度，向下≥130 度 </w:t>
            </w:r>
          </w:p>
          <w:p>
            <w:pPr>
              <w:widowControl/>
              <w:textAlignment w:val="center"/>
              <w:rPr>
                <w:rFonts w:ascii="宋体" w:hAnsi="宋体" w:cs="宋体"/>
                <w:color w:val="000000"/>
                <w:sz w:val="24"/>
              </w:rPr>
            </w:pPr>
            <w:r>
              <w:rPr>
                <w:rFonts w:hint="eastAsia" w:ascii="宋体" w:hAnsi="宋体" w:cs="宋体"/>
                <w:color w:val="000000"/>
                <w:sz w:val="24"/>
              </w:rPr>
              <w:t xml:space="preserve">2.5工作长度≥600mm </w:t>
            </w:r>
          </w:p>
          <w:p>
            <w:pPr>
              <w:widowControl/>
              <w:textAlignment w:val="center"/>
              <w:rPr>
                <w:rFonts w:ascii="宋体" w:hAnsi="宋体" w:cs="宋体"/>
                <w:color w:val="000000"/>
                <w:sz w:val="24"/>
              </w:rPr>
            </w:pPr>
            <w:r>
              <w:rPr>
                <w:rFonts w:hint="eastAsia" w:ascii="宋体" w:hAnsi="宋体" w:cs="宋体"/>
                <w:color w:val="000000"/>
                <w:sz w:val="24"/>
              </w:rPr>
              <w:t xml:space="preserve">2.6管道内径≥2.0mm </w:t>
            </w:r>
          </w:p>
          <w:p>
            <w:pPr>
              <w:widowControl/>
              <w:textAlignment w:val="center"/>
              <w:rPr>
                <w:rFonts w:ascii="宋体" w:hAnsi="宋体" w:cs="宋体"/>
                <w:color w:val="000000"/>
                <w:sz w:val="24"/>
              </w:rPr>
            </w:pPr>
            <w:r>
              <w:rPr>
                <w:rFonts w:hint="eastAsia" w:ascii="宋体" w:hAnsi="宋体" w:cs="宋体"/>
                <w:color w:val="000000"/>
                <w:sz w:val="24"/>
              </w:rPr>
              <w:t xml:space="preserve">2.7最小可视距离：距离先端≤3mm </w:t>
            </w:r>
          </w:p>
          <w:p>
            <w:pPr>
              <w:widowControl/>
              <w:textAlignment w:val="center"/>
              <w:rPr>
                <w:rFonts w:ascii="宋体" w:hAnsi="宋体" w:cs="宋体"/>
                <w:color w:val="000000"/>
                <w:sz w:val="24"/>
              </w:rPr>
            </w:pPr>
            <w:r>
              <w:rPr>
                <w:rFonts w:hint="eastAsia" w:ascii="宋体" w:hAnsi="宋体" w:cs="宋体"/>
                <w:color w:val="000000"/>
                <w:sz w:val="24"/>
              </w:rPr>
              <w:t>2.8通用型电器接口，可与本科室现有主机光源搭配使用。</w:t>
            </w:r>
          </w:p>
        </w:tc>
      </w:tr>
      <w:tr>
        <w:tblPrEx>
          <w:tblCellMar>
            <w:top w:w="0" w:type="dxa"/>
            <w:left w:w="108" w:type="dxa"/>
            <w:bottom w:w="0" w:type="dxa"/>
            <w:right w:w="108" w:type="dxa"/>
          </w:tblCellMar>
        </w:tblPrEx>
        <w:trPr>
          <w:trHeight w:val="2195"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color w:val="000000"/>
                <w:sz w:val="24"/>
              </w:rPr>
            </w:pPr>
            <w:r>
              <w:rPr>
                <w:rFonts w:hint="eastAsia" w:ascii="宋体"/>
                <w:color w:val="000000"/>
                <w:sz w:val="24"/>
              </w:rPr>
              <w:t>冷冻手术治疗机</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75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ind w:firstLine="480" w:firstLineChars="200"/>
              <w:jc w:val="left"/>
              <w:rPr>
                <w:rFonts w:ascii="宋体"/>
                <w:color w:val="000000"/>
                <w:sz w:val="24"/>
              </w:rPr>
            </w:pPr>
            <w:bookmarkStart w:id="0" w:name="_GoBack"/>
            <w:bookmarkEnd w:id="0"/>
            <w:r>
              <w:rPr>
                <w:rFonts w:hint="eastAsia" w:ascii="宋体"/>
                <w:color w:val="000000"/>
                <w:sz w:val="24"/>
              </w:rPr>
              <w:t>技术参数：1.软管冷冻探针能够在检查气管镜直径 2.0 活检通道下畅通使用，探针直径≤1.8mm；配备检查镜下软管冷冻探针 1 根， 反复消毒使用；配备治疗镜下软管冷冻探针 1 根，反复消毒使用；2.主机具有自动温度检测，数字显示温度 3.主机具有时间定时，报警，数字显示。</w:t>
            </w:r>
          </w:p>
          <w:p>
            <w:pPr>
              <w:widowControl/>
              <w:textAlignment w:val="center"/>
              <w:rPr>
                <w:rFonts w:ascii="宋体" w:hAnsi="宋体" w:cs="宋体"/>
                <w:color w:val="000000"/>
                <w:sz w:val="24"/>
              </w:rPr>
            </w:pPr>
          </w:p>
        </w:tc>
      </w:tr>
      <w:tr>
        <w:tblPrEx>
          <w:tblCellMar>
            <w:top w:w="0" w:type="dxa"/>
            <w:left w:w="108" w:type="dxa"/>
            <w:bottom w:w="0" w:type="dxa"/>
            <w:right w:w="108" w:type="dxa"/>
          </w:tblCellMar>
        </w:tblPrEx>
        <w:trPr>
          <w:trHeight w:val="2195"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color w:val="000000"/>
                <w:sz w:val="24"/>
              </w:rPr>
            </w:pPr>
            <w:r>
              <w:rPr>
                <w:rFonts w:hint="eastAsia" w:ascii="宋体"/>
                <w:color w:val="000000"/>
                <w:sz w:val="24"/>
              </w:rPr>
              <w:t>“井”型电离室</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75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left"/>
              <w:rPr>
                <w:rFonts w:ascii="宋体" w:hAnsi="宋体"/>
                <w:color w:val="000000"/>
                <w:sz w:val="24"/>
              </w:rPr>
            </w:pPr>
            <w:r>
              <w:rPr>
                <w:rFonts w:hint="eastAsia" w:ascii="宋体" w:hAnsi="宋体"/>
                <w:color w:val="000000"/>
                <w:sz w:val="24"/>
              </w:rPr>
              <w:t>1 对后装放射源 192Ir、125I  进行校准</w:t>
            </w:r>
          </w:p>
          <w:p>
            <w:pPr>
              <w:spacing w:line="460" w:lineRule="exact"/>
              <w:rPr>
                <w:rFonts w:ascii="宋体" w:hAnsi="宋体"/>
                <w:color w:val="000000"/>
                <w:sz w:val="24"/>
              </w:rPr>
            </w:pPr>
            <w:r>
              <w:rPr>
                <w:rFonts w:hint="eastAsia" w:ascii="宋体" w:hAnsi="宋体"/>
                <w:color w:val="000000"/>
                <w:sz w:val="24"/>
              </w:rPr>
              <w:t>2 量程范围0.01mCi--20Ci</w:t>
            </w:r>
          </w:p>
          <w:p>
            <w:pPr>
              <w:spacing w:line="460" w:lineRule="exact"/>
              <w:rPr>
                <w:rFonts w:ascii="宋体" w:hAnsi="宋体"/>
                <w:color w:val="000000"/>
                <w:sz w:val="24"/>
              </w:rPr>
            </w:pPr>
            <w:r>
              <w:rPr>
                <w:rFonts w:hint="eastAsia" w:ascii="宋体" w:hAnsi="宋体"/>
                <w:color w:val="000000"/>
                <w:sz w:val="24"/>
              </w:rPr>
              <w:t>3到位精度检测</w:t>
            </w:r>
          </w:p>
          <w:p>
            <w:pPr>
              <w:spacing w:line="460" w:lineRule="exact"/>
              <w:rPr>
                <w:rFonts w:ascii="宋体" w:hAnsi="宋体"/>
                <w:color w:val="000000"/>
                <w:sz w:val="24"/>
              </w:rPr>
            </w:pPr>
            <w:r>
              <w:rPr>
                <w:rFonts w:hint="eastAsia" w:ascii="宋体" w:hAnsi="宋体"/>
                <w:color w:val="000000"/>
                <w:sz w:val="24"/>
              </w:rPr>
              <w:t>4.配合科霖众后装源适配器使用</w:t>
            </w:r>
          </w:p>
          <w:p>
            <w:pPr>
              <w:spacing w:line="460" w:lineRule="exact"/>
              <w:ind w:firstLine="480" w:firstLineChars="200"/>
              <w:jc w:val="left"/>
              <w:rPr>
                <w:rFonts w:ascii="宋体"/>
                <w:color w:val="000000"/>
                <w:sz w:val="24"/>
              </w:rPr>
            </w:pPr>
          </w:p>
        </w:tc>
      </w:tr>
      <w:tr>
        <w:tblPrEx>
          <w:tblCellMar>
            <w:top w:w="0" w:type="dxa"/>
            <w:left w:w="108" w:type="dxa"/>
            <w:bottom w:w="0" w:type="dxa"/>
            <w:right w:w="108" w:type="dxa"/>
          </w:tblCellMar>
        </w:tblPrEx>
        <w:trPr>
          <w:trHeight w:val="2195"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color w:val="000000"/>
                <w:sz w:val="24"/>
              </w:rPr>
            </w:pPr>
            <w:r>
              <w:rPr>
                <w:rFonts w:hint="eastAsia" w:ascii="宋体"/>
                <w:color w:val="000000"/>
                <w:sz w:val="24"/>
              </w:rPr>
              <w:t>晨检仪</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75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1.动态5通道模式，可记同时记录射波刀5个基准值，用于射波刀输出剂量稳定性检测。</w:t>
            </w:r>
          </w:p>
          <w:p>
            <w:pPr>
              <w:rPr>
                <w:rFonts w:hint="eastAsia"/>
              </w:rPr>
            </w:pPr>
            <w:r>
              <w:rPr>
                <w:rFonts w:hint="eastAsia"/>
              </w:rPr>
              <w:t>2.支持日常所有检测的无线测量，无需连接电脑软件，自动保存测量数据</w:t>
            </w:r>
          </w:p>
          <w:p>
            <w:pPr>
              <w:rPr>
                <w:rFonts w:hint="eastAsia"/>
              </w:rPr>
            </w:pPr>
            <w:r>
              <w:rPr>
                <w:rFonts w:hint="eastAsia"/>
              </w:rPr>
              <w:t>3.支持原始数据实时显示，包括电荷和电流值。</w:t>
            </w:r>
          </w:p>
          <w:p>
            <w:pPr>
              <w:rPr>
                <w:rFonts w:hint="eastAsia"/>
              </w:rPr>
            </w:pPr>
            <w:r>
              <w:rPr>
                <w:rFonts w:hint="eastAsia"/>
              </w:rPr>
              <w:t>4.可连接电脑，实时测量，显示真实结果和基准线参考结果。</w:t>
            </w:r>
          </w:p>
          <w:p>
            <w:pPr>
              <w:rPr>
                <w:rFonts w:hint="eastAsia"/>
              </w:rPr>
            </w:pPr>
            <w:r>
              <w:rPr>
                <w:rFonts w:hint="eastAsia"/>
              </w:rPr>
              <w:t>5.包含射波刀定位底板，底板含定位卡槽及十字线，可用于晨检仪的初始摆位。</w:t>
            </w:r>
          </w:p>
          <w:p>
            <w:pPr>
              <w:rPr>
                <w:rFonts w:hint="eastAsia"/>
              </w:rPr>
            </w:pPr>
            <w:r>
              <w:rPr>
                <w:rFonts w:hint="eastAsia"/>
              </w:rPr>
              <w:t>6.底板植入金属标记点，在射波刀的TLS系统下可实现晨检的自动精确摆位。</w:t>
            </w:r>
          </w:p>
          <w:p>
            <w:pPr>
              <w:rPr>
                <w:rFonts w:hint="eastAsia"/>
              </w:rPr>
            </w:pPr>
            <w:r>
              <w:rPr>
                <w:rFonts w:hint="eastAsia"/>
              </w:rPr>
              <w:t>7.至少包含8个平板电离室探测器，1个中央电离室，4个信号探测电离室，三个能量识别电离室。</w:t>
            </w:r>
          </w:p>
          <w:p>
            <w:r>
              <w:rPr>
                <w:rFonts w:hint="eastAsia"/>
              </w:rPr>
              <w:t>8软件安装无需License，支持多电脑安装无限制。</w:t>
            </w:r>
          </w:p>
        </w:tc>
      </w:tr>
    </w:tbl>
    <w:p>
      <w:pPr>
        <w:spacing w:line="420" w:lineRule="exact"/>
        <w:rPr>
          <w:rFonts w:ascii="宋体" w:hAnsi="宋体" w:cs="宋体"/>
          <w:sz w:val="28"/>
          <w:szCs w:val="28"/>
        </w:rPr>
      </w:pPr>
    </w:p>
    <w:p>
      <w:pPr>
        <w:spacing w:line="420" w:lineRule="exact"/>
        <w:rPr>
          <w:rFonts w:ascii="宋体" w:hAnsi="宋体" w:cs="宋体"/>
          <w:sz w:val="28"/>
          <w:szCs w:val="28"/>
        </w:rPr>
      </w:pPr>
    </w:p>
    <w:p>
      <w:pPr>
        <w:spacing w:line="420" w:lineRule="exact"/>
        <w:rPr>
          <w:rFonts w:ascii="宋体" w:hAnsi="宋体" w:cs="宋体"/>
          <w:sz w:val="28"/>
          <w:szCs w:val="28"/>
        </w:rPr>
      </w:pPr>
    </w:p>
    <w:p>
      <w:pPr>
        <w:spacing w:line="420" w:lineRule="exact"/>
        <w:rPr>
          <w:rFonts w:ascii="宋体" w:hAnsi="宋体" w:cs="宋体"/>
          <w:sz w:val="28"/>
          <w:szCs w:val="28"/>
        </w:rPr>
      </w:pPr>
    </w:p>
    <w:p>
      <w:pPr>
        <w:spacing w:line="420" w:lineRule="exact"/>
        <w:rPr>
          <w:rFonts w:ascii="宋体" w:hAnsi="宋体" w:cs="宋体"/>
          <w:sz w:val="28"/>
          <w:szCs w:val="28"/>
        </w:rPr>
      </w:pPr>
    </w:p>
    <w:p>
      <w:pPr>
        <w:spacing w:line="420" w:lineRule="exact"/>
        <w:rPr>
          <w:rFonts w:ascii="宋体" w:hAnsi="宋体" w:cs="宋体"/>
          <w:sz w:val="28"/>
          <w:szCs w:val="28"/>
        </w:rPr>
      </w:pPr>
    </w:p>
    <w:p>
      <w:pPr>
        <w:spacing w:line="420" w:lineRule="exact"/>
        <w:rPr>
          <w:rFonts w:ascii="宋体" w:hAnsi="宋体" w:cs="宋体"/>
          <w:sz w:val="28"/>
          <w:szCs w:val="28"/>
        </w:rPr>
      </w:pPr>
    </w:p>
    <w:p>
      <w:pPr>
        <w:spacing w:line="420" w:lineRule="exact"/>
        <w:rPr>
          <w:rFonts w:ascii="宋体" w:hAnsi="宋体" w:cs="宋体"/>
          <w:sz w:val="28"/>
          <w:szCs w:val="28"/>
        </w:rPr>
      </w:pPr>
    </w:p>
    <w:p>
      <w:pPr>
        <w:spacing w:line="420" w:lineRule="exact"/>
        <w:rPr>
          <w:rFonts w:ascii="宋体" w:hAnsi="宋体" w:cs="宋体"/>
          <w:sz w:val="28"/>
          <w:szCs w:val="28"/>
        </w:rPr>
      </w:pPr>
    </w:p>
    <w:p>
      <w:pPr>
        <w:spacing w:line="420" w:lineRule="exact"/>
        <w:rPr>
          <w:rFonts w:ascii="宋体" w:hAnsi="宋体" w:cs="宋体"/>
          <w:sz w:val="28"/>
          <w:szCs w:val="28"/>
        </w:rPr>
      </w:pPr>
    </w:p>
    <w:p>
      <w:pPr>
        <w:spacing w:line="420" w:lineRule="exact"/>
        <w:rPr>
          <w:rFonts w:ascii="宋体" w:hAnsi="宋体" w:cs="宋体"/>
          <w:sz w:val="28"/>
          <w:szCs w:val="28"/>
        </w:rPr>
      </w:pPr>
    </w:p>
    <w:p>
      <w:pPr>
        <w:spacing w:line="420" w:lineRule="exact"/>
        <w:rPr>
          <w:rFonts w:ascii="宋体" w:hAnsi="宋体" w:cs="宋体"/>
          <w:sz w:val="28"/>
          <w:szCs w:val="28"/>
        </w:rPr>
      </w:pPr>
    </w:p>
    <w:p>
      <w:pPr>
        <w:spacing w:line="420" w:lineRule="exact"/>
        <w:rPr>
          <w:rFonts w:ascii="宋体" w:hAnsi="宋体" w:cs="宋体"/>
          <w:sz w:val="28"/>
          <w:szCs w:val="28"/>
        </w:rPr>
      </w:pPr>
    </w:p>
    <w:p>
      <w:pPr>
        <w:spacing w:line="420" w:lineRule="exact"/>
        <w:rPr>
          <w:rFonts w:ascii="宋体" w:hAnsi="宋体" w:cs="宋体"/>
          <w:sz w:val="28"/>
          <w:szCs w:val="28"/>
        </w:rPr>
      </w:pPr>
    </w:p>
    <w:p>
      <w:pPr>
        <w:spacing w:line="420" w:lineRule="exact"/>
        <w:rPr>
          <w:rFonts w:ascii="宋体" w:hAnsi="宋体" w:cs="宋体"/>
          <w:sz w:val="28"/>
          <w:szCs w:val="28"/>
        </w:rPr>
      </w:pPr>
    </w:p>
    <w:p>
      <w:pPr>
        <w:spacing w:line="420" w:lineRule="exact"/>
        <w:rPr>
          <w:rFonts w:ascii="宋体" w:hAnsi="宋体" w:cs="宋体"/>
          <w:sz w:val="28"/>
          <w:szCs w:val="28"/>
        </w:rPr>
      </w:pPr>
    </w:p>
    <w:p>
      <w:pPr>
        <w:spacing w:line="420" w:lineRule="exact"/>
        <w:rPr>
          <w:rFonts w:ascii="宋体" w:hAnsi="宋体" w:cs="宋体"/>
          <w:sz w:val="28"/>
          <w:szCs w:val="28"/>
        </w:rPr>
      </w:pPr>
    </w:p>
    <w:p>
      <w:pPr>
        <w:spacing w:line="420" w:lineRule="exact"/>
        <w:rPr>
          <w:rFonts w:ascii="宋体" w:hAnsi="宋体" w:cs="宋体"/>
          <w:sz w:val="28"/>
          <w:szCs w:val="28"/>
        </w:rPr>
      </w:pPr>
    </w:p>
    <w:p>
      <w:pPr>
        <w:spacing w:line="420" w:lineRule="exact"/>
        <w:rPr>
          <w:rFonts w:ascii="宋体" w:hAnsi="宋体" w:cs="宋体"/>
          <w:sz w:val="28"/>
          <w:szCs w:val="28"/>
        </w:rPr>
      </w:pPr>
    </w:p>
    <w:p>
      <w:pPr>
        <w:spacing w:line="420" w:lineRule="exact"/>
        <w:rPr>
          <w:rFonts w:ascii="宋体" w:hAnsi="宋体" w:cs="宋体"/>
          <w:sz w:val="28"/>
          <w:szCs w:val="28"/>
        </w:rPr>
      </w:pPr>
    </w:p>
    <w:p>
      <w:pPr>
        <w:spacing w:line="420" w:lineRule="exact"/>
        <w:rPr>
          <w:rFonts w:ascii="宋体" w:hAnsi="宋体" w:cs="宋体"/>
          <w:sz w:val="28"/>
          <w:szCs w:val="28"/>
        </w:rPr>
      </w:pPr>
    </w:p>
    <w:p>
      <w:pPr>
        <w:spacing w:line="420" w:lineRule="exact"/>
        <w:rPr>
          <w:rFonts w:ascii="宋体" w:hAnsi="宋体" w:cs="宋体"/>
          <w:sz w:val="28"/>
          <w:szCs w:val="28"/>
        </w:rPr>
      </w:pPr>
    </w:p>
    <w:p>
      <w:pPr>
        <w:spacing w:line="420" w:lineRule="exact"/>
        <w:rPr>
          <w:rFonts w:ascii="宋体" w:hAnsi="宋体" w:cs="宋体"/>
          <w:sz w:val="28"/>
          <w:szCs w:val="28"/>
        </w:rPr>
      </w:pPr>
    </w:p>
    <w:p>
      <w:pPr>
        <w:spacing w:line="420" w:lineRule="exact"/>
        <w:rPr>
          <w:rFonts w:ascii="宋体" w:hAnsi="宋体" w:cs="宋体"/>
          <w:sz w:val="28"/>
          <w:szCs w:val="28"/>
        </w:rPr>
      </w:pPr>
    </w:p>
    <w:p>
      <w:pPr>
        <w:spacing w:line="360" w:lineRule="exact"/>
        <w:rPr>
          <w:rFonts w:ascii="宋体" w:hAnsi="宋体" w:cs="宋体"/>
          <w:sz w:val="28"/>
          <w:szCs w:val="28"/>
        </w:rPr>
      </w:pPr>
      <w:r>
        <w:rPr>
          <w:rFonts w:hint="eastAsia" w:ascii="宋体" w:hAnsi="宋体" w:cs="宋体"/>
          <w:sz w:val="28"/>
          <w:szCs w:val="28"/>
        </w:rPr>
        <w:t>附件二：《市场调研表》及《设备资料》（此表为</w:t>
      </w:r>
      <w:r>
        <w:rPr>
          <w:rFonts w:hint="eastAsia" w:ascii="宋体" w:hAnsi="宋体" w:cs="宋体"/>
          <w:b/>
          <w:bCs/>
          <w:sz w:val="28"/>
          <w:szCs w:val="28"/>
        </w:rPr>
        <w:t>PDF版</w:t>
      </w:r>
      <w:r>
        <w:rPr>
          <w:rFonts w:hint="eastAsia" w:ascii="宋体" w:hAnsi="宋体" w:cs="宋体"/>
          <w:sz w:val="28"/>
          <w:szCs w:val="28"/>
        </w:rPr>
        <w:t>发邮箱，名称：项目编号+项目名称+品牌及型号）</w:t>
      </w:r>
    </w:p>
    <w:p>
      <w:pPr>
        <w:jc w:val="center"/>
        <w:rPr>
          <w:rFonts w:ascii="黑体" w:hAnsi="黑体" w:eastAsia="黑体"/>
          <w:sz w:val="36"/>
          <w:szCs w:val="36"/>
        </w:rPr>
      </w:pPr>
      <w:r>
        <w:rPr>
          <w:rFonts w:hint="eastAsia" w:ascii="黑体" w:hAnsi="黑体" w:eastAsia="黑体"/>
          <w:sz w:val="36"/>
          <w:szCs w:val="36"/>
        </w:rPr>
        <w:t>市场调研表</w:t>
      </w:r>
    </w:p>
    <w:tbl>
      <w:tblPr>
        <w:tblStyle w:val="8"/>
        <w:tblW w:w="5554" w:type="pct"/>
        <w:tblInd w:w="-3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2"/>
        <w:gridCol w:w="1745"/>
        <w:gridCol w:w="2393"/>
        <w:gridCol w:w="1989"/>
        <w:gridCol w:w="29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ascii="仿宋" w:hAnsi="仿宋" w:eastAsia="仿宋" w:cs="仿宋"/>
                <w:bCs/>
                <w:sz w:val="32"/>
              </w:rPr>
            </w:pPr>
            <w:r>
              <w:rPr>
                <w:rFonts w:hint="eastAsia" w:ascii="仿宋" w:hAnsi="仿宋" w:eastAsia="仿宋" w:cs="仿宋"/>
                <w:bCs/>
                <w:sz w:val="32"/>
              </w:rPr>
              <w:t>设备名称</w:t>
            </w:r>
          </w:p>
        </w:tc>
        <w:tc>
          <w:tcPr>
            <w:tcW w:w="1208" w:type="pct"/>
            <w:vAlign w:val="center"/>
          </w:tcPr>
          <w:p>
            <w:pPr>
              <w:jc w:val="center"/>
              <w:rPr>
                <w:rFonts w:ascii="仿宋" w:hAnsi="仿宋" w:eastAsia="仿宋" w:cs="仿宋"/>
                <w:bCs/>
                <w:sz w:val="32"/>
              </w:rPr>
            </w:pPr>
          </w:p>
        </w:tc>
        <w:tc>
          <w:tcPr>
            <w:tcW w:w="1004" w:type="pct"/>
            <w:vAlign w:val="center"/>
          </w:tcPr>
          <w:p>
            <w:pPr>
              <w:jc w:val="center"/>
              <w:rPr>
                <w:rFonts w:ascii="仿宋" w:hAnsi="仿宋" w:eastAsia="仿宋" w:cs="仿宋"/>
                <w:bCs/>
                <w:sz w:val="32"/>
              </w:rPr>
            </w:pPr>
            <w:r>
              <w:rPr>
                <w:rFonts w:hint="eastAsia" w:ascii="仿宋" w:hAnsi="仿宋" w:eastAsia="仿宋" w:cs="仿宋"/>
                <w:bCs/>
                <w:sz w:val="32"/>
              </w:rPr>
              <w:t>设备型号</w:t>
            </w:r>
          </w:p>
        </w:tc>
        <w:tc>
          <w:tcPr>
            <w:tcW w:w="1465" w:type="pct"/>
            <w:tcBorders>
              <w:bottom w:val="single" w:color="auto" w:sz="4" w:space="0"/>
            </w:tcBorders>
            <w:vAlign w:val="center"/>
          </w:tcPr>
          <w:p>
            <w:pPr>
              <w:jc w:val="center"/>
              <w:rPr>
                <w:rFonts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ascii="仿宋" w:hAnsi="仿宋" w:eastAsia="仿宋" w:cs="仿宋"/>
                <w:bCs/>
                <w:sz w:val="32"/>
              </w:rPr>
            </w:pPr>
            <w:r>
              <w:rPr>
                <w:rFonts w:hint="eastAsia" w:ascii="仿宋" w:hAnsi="仿宋" w:eastAsia="仿宋" w:cs="仿宋"/>
                <w:bCs/>
                <w:sz w:val="32"/>
              </w:rPr>
              <w:t>注册证号</w:t>
            </w:r>
          </w:p>
        </w:tc>
        <w:tc>
          <w:tcPr>
            <w:tcW w:w="1208" w:type="pct"/>
            <w:vAlign w:val="center"/>
          </w:tcPr>
          <w:p>
            <w:pPr>
              <w:jc w:val="center"/>
              <w:rPr>
                <w:rFonts w:ascii="仿宋" w:hAnsi="仿宋" w:eastAsia="仿宋" w:cs="仿宋"/>
                <w:bCs/>
                <w:sz w:val="32"/>
              </w:rPr>
            </w:pPr>
          </w:p>
        </w:tc>
        <w:tc>
          <w:tcPr>
            <w:tcW w:w="1004" w:type="pct"/>
            <w:vAlign w:val="center"/>
          </w:tcPr>
          <w:p>
            <w:pPr>
              <w:jc w:val="center"/>
              <w:rPr>
                <w:rFonts w:ascii="仿宋" w:hAnsi="仿宋" w:eastAsia="仿宋" w:cs="仿宋"/>
                <w:bCs/>
                <w:sz w:val="32"/>
              </w:rPr>
            </w:pPr>
            <w:r>
              <w:rPr>
                <w:rFonts w:hint="eastAsia" w:ascii="仿宋" w:hAnsi="仿宋" w:eastAsia="仿宋" w:cs="仿宋"/>
                <w:bCs/>
                <w:sz w:val="32"/>
              </w:rPr>
              <w:t>交货周期</w:t>
            </w:r>
          </w:p>
        </w:tc>
        <w:tc>
          <w:tcPr>
            <w:tcW w:w="1465" w:type="pct"/>
            <w:tcBorders>
              <w:top w:val="single" w:color="auto" w:sz="4" w:space="0"/>
            </w:tcBorders>
            <w:vAlign w:val="center"/>
          </w:tcPr>
          <w:p>
            <w:pPr>
              <w:jc w:val="center"/>
              <w:rPr>
                <w:rFonts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ascii="仿宋" w:hAnsi="仿宋" w:eastAsia="仿宋" w:cs="仿宋"/>
                <w:bCs/>
                <w:sz w:val="32"/>
              </w:rPr>
            </w:pPr>
            <w:r>
              <w:rPr>
                <w:rFonts w:hint="eastAsia" w:ascii="仿宋" w:hAnsi="仿宋" w:eastAsia="仿宋" w:cs="仿宋"/>
                <w:bCs/>
                <w:sz w:val="32"/>
              </w:rPr>
              <w:t>生产厂家</w:t>
            </w:r>
          </w:p>
        </w:tc>
        <w:tc>
          <w:tcPr>
            <w:tcW w:w="3677" w:type="pct"/>
            <w:gridSpan w:val="3"/>
            <w:vAlign w:val="center"/>
          </w:tcPr>
          <w:p>
            <w:pPr>
              <w:jc w:val="center"/>
              <w:rPr>
                <w:rFonts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spacing w:line="400" w:lineRule="exact"/>
              <w:jc w:val="center"/>
              <w:rPr>
                <w:rFonts w:ascii="仿宋" w:hAnsi="仿宋" w:eastAsia="仿宋" w:cs="仿宋"/>
                <w:bCs/>
                <w:sz w:val="32"/>
              </w:rPr>
            </w:pPr>
            <w:r>
              <w:rPr>
                <w:rFonts w:hint="eastAsia" w:ascii="仿宋" w:hAnsi="仿宋" w:eastAsia="仿宋" w:cs="仿宋"/>
                <w:bCs/>
                <w:sz w:val="32"/>
              </w:rPr>
              <w:t>市场报价</w:t>
            </w:r>
          </w:p>
          <w:p>
            <w:pPr>
              <w:spacing w:line="400" w:lineRule="exact"/>
              <w:jc w:val="center"/>
              <w:rPr>
                <w:rFonts w:ascii="仿宋" w:hAnsi="仿宋" w:eastAsia="仿宋" w:cs="仿宋"/>
                <w:bCs/>
                <w:sz w:val="32"/>
              </w:rPr>
            </w:pPr>
            <w:r>
              <w:rPr>
                <w:rFonts w:hint="eastAsia" w:ascii="仿宋" w:hAnsi="仿宋" w:eastAsia="仿宋" w:cs="仿宋"/>
                <w:bCs/>
                <w:sz w:val="32"/>
              </w:rPr>
              <w:t>（万元/台）</w:t>
            </w:r>
          </w:p>
        </w:tc>
        <w:tc>
          <w:tcPr>
            <w:tcW w:w="1208" w:type="pct"/>
            <w:vAlign w:val="center"/>
          </w:tcPr>
          <w:p>
            <w:pPr>
              <w:jc w:val="right"/>
              <w:rPr>
                <w:rFonts w:ascii="仿宋" w:hAnsi="仿宋" w:eastAsia="仿宋" w:cs="仿宋"/>
                <w:bCs/>
                <w:sz w:val="32"/>
              </w:rPr>
            </w:pPr>
          </w:p>
        </w:tc>
        <w:tc>
          <w:tcPr>
            <w:tcW w:w="1004" w:type="pct"/>
            <w:vAlign w:val="center"/>
          </w:tcPr>
          <w:p>
            <w:pPr>
              <w:spacing w:line="400" w:lineRule="exact"/>
              <w:jc w:val="center"/>
              <w:rPr>
                <w:rFonts w:ascii="仿宋" w:hAnsi="仿宋" w:eastAsia="仿宋" w:cs="仿宋"/>
                <w:bCs/>
                <w:sz w:val="32"/>
              </w:rPr>
            </w:pPr>
            <w:r>
              <w:rPr>
                <w:rFonts w:hint="eastAsia" w:ascii="仿宋" w:hAnsi="仿宋" w:eastAsia="仿宋" w:cs="仿宋"/>
                <w:bCs/>
                <w:sz w:val="32"/>
              </w:rPr>
              <w:t>优惠价</w:t>
            </w:r>
          </w:p>
          <w:p>
            <w:pPr>
              <w:spacing w:line="400" w:lineRule="exact"/>
              <w:jc w:val="center"/>
              <w:rPr>
                <w:rFonts w:ascii="仿宋" w:hAnsi="仿宋" w:eastAsia="仿宋" w:cs="仿宋"/>
                <w:bCs/>
                <w:sz w:val="32"/>
              </w:rPr>
            </w:pPr>
            <w:r>
              <w:rPr>
                <w:rFonts w:hint="eastAsia" w:ascii="仿宋" w:hAnsi="仿宋" w:eastAsia="仿宋" w:cs="仿宋"/>
                <w:bCs/>
                <w:sz w:val="32"/>
              </w:rPr>
              <w:t>（万元/台）</w:t>
            </w:r>
          </w:p>
        </w:tc>
        <w:tc>
          <w:tcPr>
            <w:tcW w:w="1465" w:type="pct"/>
            <w:tcBorders>
              <w:top w:val="single" w:color="auto" w:sz="4" w:space="0"/>
            </w:tcBorders>
            <w:vAlign w:val="center"/>
          </w:tcPr>
          <w:p>
            <w:pPr>
              <w:jc w:val="right"/>
              <w:rPr>
                <w:rFonts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ascii="仿宋" w:hAnsi="仿宋" w:eastAsia="仿宋" w:cs="仿宋"/>
                <w:bCs/>
                <w:sz w:val="32"/>
              </w:rPr>
            </w:pPr>
            <w:r>
              <w:rPr>
                <w:rFonts w:hint="eastAsia" w:ascii="仿宋" w:hAnsi="仿宋" w:eastAsia="仿宋" w:cs="仿宋"/>
                <w:bCs/>
                <w:sz w:val="32"/>
              </w:rPr>
              <w:t>质保期</w:t>
            </w:r>
          </w:p>
        </w:tc>
        <w:tc>
          <w:tcPr>
            <w:tcW w:w="1208" w:type="pct"/>
            <w:vAlign w:val="center"/>
          </w:tcPr>
          <w:p>
            <w:pPr>
              <w:rPr>
                <w:rFonts w:ascii="仿宋" w:hAnsi="仿宋" w:eastAsia="仿宋" w:cs="仿宋"/>
                <w:bCs/>
                <w:sz w:val="32"/>
              </w:rPr>
            </w:pPr>
          </w:p>
        </w:tc>
        <w:tc>
          <w:tcPr>
            <w:tcW w:w="1004" w:type="pct"/>
            <w:vAlign w:val="center"/>
          </w:tcPr>
          <w:p>
            <w:pPr>
              <w:jc w:val="center"/>
              <w:rPr>
                <w:rFonts w:ascii="仿宋" w:hAnsi="仿宋" w:eastAsia="仿宋" w:cs="仿宋"/>
                <w:bCs/>
                <w:sz w:val="24"/>
                <w:szCs w:val="20"/>
              </w:rPr>
            </w:pPr>
            <w:r>
              <w:rPr>
                <w:rFonts w:hint="eastAsia" w:ascii="仿宋" w:hAnsi="仿宋" w:eastAsia="仿宋" w:cs="仿宋"/>
                <w:bCs/>
                <w:sz w:val="32"/>
              </w:rPr>
              <w:t>使用年限</w:t>
            </w:r>
          </w:p>
        </w:tc>
        <w:tc>
          <w:tcPr>
            <w:tcW w:w="1465" w:type="pct"/>
            <w:vAlign w:val="center"/>
          </w:tcPr>
          <w:p>
            <w:pPr>
              <w:ind w:firstLine="2160" w:firstLineChars="900"/>
              <w:jc w:val="center"/>
              <w:rPr>
                <w:rFonts w:ascii="仿宋" w:hAnsi="仿宋" w:eastAsia="仿宋" w:cs="仿宋"/>
                <w:bCs/>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pPr>
              <w:jc w:val="center"/>
              <w:rPr>
                <w:rFonts w:ascii="仿宋" w:hAnsi="仿宋" w:eastAsia="仿宋" w:cs="仿宋"/>
                <w:bCs/>
                <w:sz w:val="32"/>
              </w:rPr>
            </w:pPr>
            <w:r>
              <w:rPr>
                <w:rFonts w:hint="eastAsia" w:ascii="仿宋" w:hAnsi="仿宋" w:eastAsia="仿宋" w:cs="仿宋"/>
                <w:bCs/>
                <w:sz w:val="32"/>
              </w:rPr>
              <w:t>收费情况</w:t>
            </w:r>
          </w:p>
        </w:tc>
        <w:tc>
          <w:tcPr>
            <w:tcW w:w="1208" w:type="pct"/>
            <w:vAlign w:val="center"/>
          </w:tcPr>
          <w:p>
            <w:pPr>
              <w:jc w:val="center"/>
              <w:rPr>
                <w:rFonts w:ascii="仿宋" w:hAnsi="仿宋" w:eastAsia="仿宋" w:cs="仿宋"/>
                <w:bCs/>
                <w:sz w:val="32"/>
              </w:rPr>
            </w:pPr>
            <w:r>
              <w:rPr>
                <w:rFonts w:hint="eastAsia" w:ascii="仿宋" w:hAnsi="仿宋" w:eastAsia="仿宋" w:cs="仿宋"/>
                <w:bCs/>
                <w:sz w:val="32"/>
              </w:rPr>
              <w:t>物价名称</w:t>
            </w:r>
          </w:p>
        </w:tc>
        <w:tc>
          <w:tcPr>
            <w:tcW w:w="1004" w:type="pct"/>
            <w:vAlign w:val="center"/>
          </w:tcPr>
          <w:p>
            <w:pPr>
              <w:jc w:val="center"/>
              <w:rPr>
                <w:rFonts w:ascii="仿宋" w:hAnsi="仿宋" w:eastAsia="仿宋" w:cs="仿宋"/>
                <w:bCs/>
                <w:sz w:val="32"/>
              </w:rPr>
            </w:pPr>
            <w:r>
              <w:rPr>
                <w:rFonts w:hint="eastAsia" w:ascii="仿宋" w:hAnsi="仿宋" w:eastAsia="仿宋" w:cs="仿宋"/>
                <w:bCs/>
                <w:sz w:val="32"/>
              </w:rPr>
              <w:t>物价编码</w:t>
            </w:r>
          </w:p>
        </w:tc>
        <w:tc>
          <w:tcPr>
            <w:tcW w:w="1465" w:type="pct"/>
            <w:vAlign w:val="center"/>
          </w:tcPr>
          <w:p>
            <w:pPr>
              <w:jc w:val="center"/>
              <w:rPr>
                <w:rFonts w:ascii="仿宋" w:hAnsi="仿宋" w:eastAsia="仿宋" w:cs="仿宋"/>
                <w:bCs/>
                <w:sz w:val="32"/>
              </w:rPr>
            </w:pPr>
            <w:r>
              <w:rPr>
                <w:rFonts w:hint="eastAsia" w:ascii="仿宋" w:hAnsi="仿宋" w:eastAsia="仿宋" w:cs="仿宋"/>
                <w:bCs/>
                <w:sz w:val="32"/>
              </w:rPr>
              <w:t>收费标准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ascii="仿宋" w:hAnsi="仿宋" w:eastAsia="仿宋" w:cs="仿宋"/>
                <w:bCs/>
                <w:sz w:val="32"/>
              </w:rPr>
            </w:pPr>
          </w:p>
        </w:tc>
        <w:tc>
          <w:tcPr>
            <w:tcW w:w="1208" w:type="pct"/>
          </w:tcPr>
          <w:p>
            <w:pPr>
              <w:rPr>
                <w:rFonts w:ascii="仿宋" w:hAnsi="仿宋" w:eastAsia="仿宋" w:cs="仿宋"/>
                <w:bCs/>
                <w:sz w:val="30"/>
                <w:szCs w:val="30"/>
              </w:rPr>
            </w:pPr>
          </w:p>
        </w:tc>
        <w:tc>
          <w:tcPr>
            <w:tcW w:w="1004" w:type="pct"/>
          </w:tcPr>
          <w:p>
            <w:pPr>
              <w:rPr>
                <w:rFonts w:ascii="仿宋" w:hAnsi="仿宋" w:eastAsia="仿宋" w:cs="仿宋"/>
                <w:bCs/>
                <w:sz w:val="32"/>
              </w:rPr>
            </w:pPr>
          </w:p>
        </w:tc>
        <w:tc>
          <w:tcPr>
            <w:tcW w:w="1465" w:type="pct"/>
          </w:tcPr>
          <w:p>
            <w:pPr>
              <w:rPr>
                <w:rFonts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ascii="仿宋" w:hAnsi="仿宋" w:eastAsia="仿宋" w:cs="仿宋"/>
                <w:bCs/>
                <w:sz w:val="32"/>
              </w:rPr>
            </w:pPr>
            <w:r>
              <w:rPr>
                <w:rFonts w:hint="eastAsia" w:ascii="仿宋" w:hAnsi="仿宋" w:eastAsia="仿宋" w:cs="仿宋"/>
                <w:bCs/>
                <w:sz w:val="32"/>
              </w:rPr>
              <w:t>配置清单</w:t>
            </w:r>
          </w:p>
        </w:tc>
        <w:tc>
          <w:tcPr>
            <w:tcW w:w="3677" w:type="pct"/>
            <w:gridSpan w:val="3"/>
            <w:vAlign w:val="center"/>
          </w:tcPr>
          <w:p>
            <w:pPr>
              <w:jc w:val="center"/>
              <w:rPr>
                <w:rFonts w:ascii="仿宋" w:hAnsi="仿宋" w:eastAsia="仿宋" w:cs="仿宋"/>
                <w:bCs/>
                <w:sz w:val="32"/>
              </w:rPr>
            </w:pPr>
          </w:p>
          <w:p>
            <w:pPr>
              <w:jc w:val="center"/>
              <w:rPr>
                <w:rFonts w:ascii="仿宋" w:hAnsi="仿宋" w:eastAsia="仿宋" w:cs="仿宋"/>
                <w:bCs/>
                <w:sz w:val="32"/>
              </w:rPr>
            </w:pPr>
          </w:p>
          <w:p>
            <w:pPr>
              <w:jc w:val="center"/>
              <w:rPr>
                <w:rFonts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pPr>
              <w:jc w:val="center"/>
              <w:rPr>
                <w:rFonts w:ascii="仿宋" w:hAnsi="仿宋" w:eastAsia="仿宋" w:cs="仿宋"/>
                <w:bCs/>
                <w:sz w:val="32"/>
              </w:rPr>
            </w:pPr>
            <w:r>
              <w:rPr>
                <w:rFonts w:hint="eastAsia" w:ascii="仿宋" w:hAnsi="仿宋" w:eastAsia="仿宋" w:cs="仿宋"/>
                <w:bCs/>
                <w:sz w:val="32"/>
              </w:rPr>
              <w:t>主要技术参数</w:t>
            </w:r>
          </w:p>
        </w:tc>
        <w:tc>
          <w:tcPr>
            <w:tcW w:w="3677" w:type="pct"/>
            <w:gridSpan w:val="3"/>
            <w:vAlign w:val="center"/>
          </w:tcPr>
          <w:p>
            <w:pPr>
              <w:rPr>
                <w:rFonts w:ascii="仿宋" w:hAnsi="仿宋" w:eastAsia="仿宋" w:cs="仿宋"/>
                <w:bCs/>
                <w:sz w:val="32"/>
              </w:rPr>
            </w:pPr>
            <w:r>
              <w:rPr>
                <w:rFonts w:hint="eastAsia" w:ascii="仿宋" w:hAnsi="仿宋" w:eastAsia="仿宋" w:cs="仿宋"/>
                <w:bCs/>
                <w:sz w:val="3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ascii="仿宋" w:hAnsi="仿宋" w:eastAsia="仿宋" w:cs="仿宋"/>
                <w:bCs/>
                <w:sz w:val="32"/>
              </w:rPr>
            </w:pPr>
          </w:p>
        </w:tc>
        <w:tc>
          <w:tcPr>
            <w:tcW w:w="3677" w:type="pct"/>
            <w:gridSpan w:val="3"/>
            <w:vAlign w:val="center"/>
          </w:tcPr>
          <w:p>
            <w:pPr>
              <w:rPr>
                <w:rFonts w:ascii="仿宋" w:hAnsi="仿宋" w:eastAsia="仿宋" w:cs="仿宋"/>
                <w:bCs/>
                <w:sz w:val="32"/>
              </w:rPr>
            </w:pPr>
            <w:r>
              <w:rPr>
                <w:rFonts w:hint="eastAsia" w:ascii="仿宋" w:hAnsi="仿宋" w:eastAsia="仿宋" w:cs="仿宋"/>
                <w:bCs/>
                <w:sz w:val="32"/>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ascii="仿宋" w:hAnsi="仿宋" w:eastAsia="仿宋" w:cs="仿宋"/>
                <w:bCs/>
                <w:sz w:val="32"/>
              </w:rPr>
            </w:pPr>
          </w:p>
        </w:tc>
        <w:tc>
          <w:tcPr>
            <w:tcW w:w="3677" w:type="pct"/>
            <w:gridSpan w:val="3"/>
            <w:vAlign w:val="center"/>
          </w:tcPr>
          <w:p>
            <w:pPr>
              <w:rPr>
                <w:rFonts w:ascii="仿宋" w:hAnsi="仿宋" w:eastAsia="仿宋" w:cs="仿宋"/>
                <w:bCs/>
                <w:sz w:val="32"/>
              </w:rPr>
            </w:pPr>
            <w:r>
              <w:rPr>
                <w:rFonts w:hint="eastAsia" w:ascii="仿宋" w:hAnsi="仿宋" w:eastAsia="仿宋" w:cs="仿宋"/>
                <w:bCs/>
                <w:sz w:val="32"/>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pPr>
              <w:jc w:val="center"/>
              <w:rPr>
                <w:rFonts w:ascii="仿宋" w:hAnsi="仿宋" w:eastAsia="仿宋" w:cs="仿宋"/>
                <w:bCs/>
                <w:sz w:val="32"/>
              </w:rPr>
            </w:pPr>
            <w:r>
              <w:rPr>
                <w:rFonts w:hint="eastAsia" w:ascii="仿宋" w:hAnsi="仿宋" w:eastAsia="仿宋" w:cs="仿宋"/>
                <w:bCs/>
                <w:sz w:val="32"/>
              </w:rPr>
              <w:t>同型号设备</w:t>
            </w:r>
          </w:p>
          <w:p>
            <w:pPr>
              <w:jc w:val="center"/>
              <w:rPr>
                <w:rFonts w:ascii="仿宋" w:hAnsi="仿宋" w:eastAsia="仿宋" w:cs="仿宋"/>
                <w:bCs/>
                <w:sz w:val="32"/>
              </w:rPr>
            </w:pPr>
            <w:r>
              <w:rPr>
                <w:rFonts w:hint="eastAsia" w:ascii="仿宋" w:hAnsi="仿宋" w:eastAsia="仿宋" w:cs="仿宋"/>
                <w:bCs/>
                <w:sz w:val="32"/>
              </w:rPr>
              <w:t>采购情况</w:t>
            </w:r>
          </w:p>
        </w:tc>
        <w:tc>
          <w:tcPr>
            <w:tcW w:w="2212" w:type="pct"/>
            <w:gridSpan w:val="2"/>
            <w:tcBorders>
              <w:right w:val="single" w:color="auto" w:sz="4" w:space="0"/>
            </w:tcBorders>
            <w:vAlign w:val="center"/>
          </w:tcPr>
          <w:p>
            <w:pPr>
              <w:jc w:val="center"/>
              <w:rPr>
                <w:rFonts w:ascii="仿宋" w:hAnsi="仿宋" w:eastAsia="仿宋" w:cs="仿宋"/>
                <w:bCs/>
                <w:sz w:val="32"/>
              </w:rPr>
            </w:pPr>
            <w:r>
              <w:rPr>
                <w:rFonts w:hint="eastAsia" w:ascii="仿宋" w:hAnsi="仿宋" w:eastAsia="仿宋" w:cs="仿宋"/>
                <w:bCs/>
                <w:sz w:val="32"/>
              </w:rPr>
              <w:t>医院名称</w:t>
            </w:r>
          </w:p>
        </w:tc>
        <w:tc>
          <w:tcPr>
            <w:tcW w:w="1465" w:type="pct"/>
            <w:tcBorders>
              <w:left w:val="single" w:color="auto" w:sz="4" w:space="0"/>
              <w:bottom w:val="single" w:color="auto" w:sz="4" w:space="0"/>
            </w:tcBorders>
            <w:vAlign w:val="center"/>
          </w:tcPr>
          <w:p>
            <w:pPr>
              <w:jc w:val="center"/>
              <w:rPr>
                <w:rFonts w:ascii="仿宋" w:hAnsi="仿宋" w:eastAsia="仿宋" w:cs="仿宋"/>
                <w:bCs/>
                <w:sz w:val="32"/>
              </w:rPr>
            </w:pPr>
            <w:r>
              <w:rPr>
                <w:rFonts w:hint="eastAsia" w:ascii="仿宋" w:hAnsi="仿宋" w:eastAsia="仿宋" w:cs="仿宋"/>
                <w:bCs/>
                <w:sz w:val="32"/>
              </w:rPr>
              <w:t>成交价（万元/台）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ascii="仿宋" w:hAnsi="仿宋" w:eastAsia="仿宋" w:cs="仿宋"/>
                <w:bCs/>
                <w:sz w:val="32"/>
              </w:rPr>
            </w:pPr>
          </w:p>
        </w:tc>
        <w:tc>
          <w:tcPr>
            <w:tcW w:w="2212" w:type="pct"/>
            <w:gridSpan w:val="2"/>
            <w:tcBorders>
              <w:right w:val="single" w:color="auto" w:sz="4" w:space="0"/>
            </w:tcBorders>
            <w:vAlign w:val="center"/>
          </w:tcPr>
          <w:p>
            <w:pPr>
              <w:tabs>
                <w:tab w:val="left" w:pos="1710"/>
              </w:tabs>
              <w:rPr>
                <w:rFonts w:ascii="仿宋" w:hAnsi="仿宋" w:eastAsia="仿宋" w:cs="仿宋"/>
                <w:bCs/>
                <w:sz w:val="32"/>
              </w:rPr>
            </w:pPr>
            <w:r>
              <w:rPr>
                <w:rFonts w:hint="eastAsia" w:ascii="仿宋" w:hAnsi="仿宋" w:eastAsia="仿宋" w:cs="仿宋"/>
                <w:bCs/>
                <w:sz w:val="32"/>
              </w:rPr>
              <w:t>1.</w:t>
            </w:r>
          </w:p>
        </w:tc>
        <w:tc>
          <w:tcPr>
            <w:tcW w:w="1465" w:type="pct"/>
            <w:tcBorders>
              <w:top w:val="single" w:color="auto" w:sz="4" w:space="0"/>
              <w:left w:val="single" w:color="auto" w:sz="4" w:space="0"/>
            </w:tcBorders>
            <w:vAlign w:val="center"/>
          </w:tcPr>
          <w:p>
            <w:pPr>
              <w:tabs>
                <w:tab w:val="left" w:pos="1710"/>
              </w:tabs>
              <w:jc w:val="center"/>
              <w:rPr>
                <w:rFonts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ascii="仿宋" w:hAnsi="仿宋" w:eastAsia="仿宋" w:cs="仿宋"/>
                <w:bCs/>
                <w:sz w:val="32"/>
              </w:rPr>
            </w:pPr>
          </w:p>
        </w:tc>
        <w:tc>
          <w:tcPr>
            <w:tcW w:w="2212" w:type="pct"/>
            <w:gridSpan w:val="2"/>
            <w:tcBorders>
              <w:right w:val="single" w:color="auto" w:sz="4" w:space="0"/>
            </w:tcBorders>
            <w:vAlign w:val="center"/>
          </w:tcPr>
          <w:p>
            <w:pPr>
              <w:rPr>
                <w:rFonts w:ascii="仿宋" w:hAnsi="仿宋" w:eastAsia="仿宋" w:cs="仿宋"/>
                <w:bCs/>
                <w:sz w:val="32"/>
              </w:rPr>
            </w:pPr>
            <w:r>
              <w:rPr>
                <w:rFonts w:hint="eastAsia" w:ascii="仿宋" w:hAnsi="仿宋" w:eastAsia="仿宋" w:cs="仿宋"/>
                <w:bCs/>
                <w:sz w:val="32"/>
              </w:rPr>
              <w:t>2.</w:t>
            </w:r>
          </w:p>
        </w:tc>
        <w:tc>
          <w:tcPr>
            <w:tcW w:w="1465" w:type="pct"/>
            <w:tcBorders>
              <w:left w:val="single" w:color="auto" w:sz="4" w:space="0"/>
            </w:tcBorders>
            <w:vAlign w:val="center"/>
          </w:tcPr>
          <w:p>
            <w:pPr>
              <w:jc w:val="center"/>
              <w:rPr>
                <w:rFonts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ascii="仿宋" w:hAnsi="仿宋" w:eastAsia="仿宋" w:cs="仿宋"/>
                <w:bCs/>
                <w:sz w:val="32"/>
              </w:rPr>
            </w:pPr>
          </w:p>
        </w:tc>
        <w:tc>
          <w:tcPr>
            <w:tcW w:w="2212" w:type="pct"/>
            <w:gridSpan w:val="2"/>
            <w:tcBorders>
              <w:right w:val="single" w:color="auto" w:sz="4" w:space="0"/>
            </w:tcBorders>
            <w:vAlign w:val="center"/>
          </w:tcPr>
          <w:p>
            <w:pPr>
              <w:rPr>
                <w:rFonts w:ascii="仿宋" w:hAnsi="仿宋" w:eastAsia="仿宋" w:cs="仿宋"/>
                <w:bCs/>
                <w:sz w:val="32"/>
              </w:rPr>
            </w:pPr>
            <w:r>
              <w:rPr>
                <w:rFonts w:hint="eastAsia" w:ascii="仿宋" w:hAnsi="仿宋" w:eastAsia="仿宋" w:cs="仿宋"/>
                <w:bCs/>
                <w:sz w:val="32"/>
              </w:rPr>
              <w:t>3.</w:t>
            </w:r>
          </w:p>
        </w:tc>
        <w:tc>
          <w:tcPr>
            <w:tcW w:w="1465" w:type="pct"/>
            <w:tcBorders>
              <w:left w:val="single" w:color="auto" w:sz="4" w:space="0"/>
            </w:tcBorders>
            <w:vAlign w:val="center"/>
          </w:tcPr>
          <w:p>
            <w:pPr>
              <w:jc w:val="center"/>
              <w:rPr>
                <w:rFonts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restart"/>
            <w:vAlign w:val="center"/>
          </w:tcPr>
          <w:p>
            <w:pPr>
              <w:jc w:val="center"/>
              <w:rPr>
                <w:rFonts w:ascii="仿宋" w:hAnsi="仿宋" w:eastAsia="仿宋" w:cs="仿宋"/>
                <w:sz w:val="32"/>
                <w:szCs w:val="32"/>
              </w:rPr>
            </w:pPr>
            <w:r>
              <w:rPr>
                <w:rFonts w:hint="eastAsia" w:ascii="仿宋" w:hAnsi="仿宋" w:eastAsia="仿宋" w:cs="仿宋"/>
                <w:sz w:val="32"/>
                <w:szCs w:val="32"/>
              </w:rPr>
              <w:t>专属耗材</w:t>
            </w:r>
          </w:p>
        </w:tc>
        <w:tc>
          <w:tcPr>
            <w:tcW w:w="880" w:type="pct"/>
            <w:tcBorders>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bCs/>
                <w:sz w:val="32"/>
              </w:rPr>
              <w:t>耗材名称</w:t>
            </w:r>
          </w:p>
        </w:tc>
        <w:tc>
          <w:tcPr>
            <w:tcW w:w="1208" w:type="pct"/>
            <w:tcBorders>
              <w:left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常用型号</w:t>
            </w:r>
          </w:p>
        </w:tc>
        <w:tc>
          <w:tcPr>
            <w:tcW w:w="1004" w:type="pct"/>
            <w:tcBorders>
              <w:lef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价格</w:t>
            </w:r>
          </w:p>
        </w:tc>
        <w:tc>
          <w:tcPr>
            <w:tcW w:w="1465" w:type="pct"/>
            <w:tcBorders>
              <w:lef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注册证号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continue"/>
            <w:vAlign w:val="center"/>
          </w:tcPr>
          <w:p>
            <w:pPr>
              <w:jc w:val="center"/>
              <w:rPr>
                <w:rFonts w:ascii="仿宋" w:hAnsi="仿宋" w:eastAsia="仿宋" w:cs="仿宋"/>
                <w:sz w:val="32"/>
                <w:szCs w:val="32"/>
              </w:rPr>
            </w:pPr>
          </w:p>
        </w:tc>
        <w:tc>
          <w:tcPr>
            <w:tcW w:w="880" w:type="pct"/>
            <w:tcBorders>
              <w:right w:val="single" w:color="auto" w:sz="4" w:space="0"/>
            </w:tcBorders>
            <w:vAlign w:val="center"/>
          </w:tcPr>
          <w:p>
            <w:pPr>
              <w:jc w:val="center"/>
              <w:rPr>
                <w:rFonts w:ascii="仿宋" w:hAnsi="仿宋" w:eastAsia="仿宋" w:cs="仿宋"/>
                <w:sz w:val="32"/>
                <w:szCs w:val="32"/>
              </w:rPr>
            </w:pPr>
          </w:p>
        </w:tc>
        <w:tc>
          <w:tcPr>
            <w:tcW w:w="1208" w:type="pct"/>
            <w:tcBorders>
              <w:left w:val="single" w:color="auto" w:sz="4" w:space="0"/>
              <w:right w:val="single" w:color="auto" w:sz="4" w:space="0"/>
            </w:tcBorders>
            <w:vAlign w:val="center"/>
          </w:tcPr>
          <w:p>
            <w:pPr>
              <w:jc w:val="center"/>
              <w:rPr>
                <w:rFonts w:ascii="仿宋" w:hAnsi="仿宋" w:eastAsia="仿宋" w:cs="仿宋"/>
                <w:sz w:val="32"/>
                <w:szCs w:val="32"/>
              </w:rPr>
            </w:pPr>
          </w:p>
        </w:tc>
        <w:tc>
          <w:tcPr>
            <w:tcW w:w="1004" w:type="pct"/>
            <w:tcBorders>
              <w:left w:val="single" w:color="auto" w:sz="4" w:space="0"/>
            </w:tcBorders>
            <w:vAlign w:val="center"/>
          </w:tcPr>
          <w:p>
            <w:pPr>
              <w:jc w:val="center"/>
              <w:rPr>
                <w:rFonts w:ascii="仿宋" w:hAnsi="仿宋" w:eastAsia="仿宋" w:cs="仿宋"/>
                <w:sz w:val="32"/>
                <w:szCs w:val="32"/>
              </w:rPr>
            </w:pPr>
          </w:p>
        </w:tc>
        <w:tc>
          <w:tcPr>
            <w:tcW w:w="1465" w:type="pct"/>
            <w:tcBorders>
              <w:left w:val="single" w:color="auto" w:sz="4" w:space="0"/>
            </w:tcBorders>
            <w:vAlign w:val="center"/>
          </w:tcPr>
          <w:p>
            <w:pPr>
              <w:jc w:val="center"/>
              <w:rPr>
                <w:rFonts w:ascii="仿宋" w:hAnsi="仿宋"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continue"/>
            <w:vAlign w:val="center"/>
          </w:tcPr>
          <w:p>
            <w:pPr>
              <w:jc w:val="center"/>
              <w:rPr>
                <w:rFonts w:ascii="仿宋" w:hAnsi="仿宋" w:eastAsia="仿宋" w:cs="仿宋"/>
                <w:sz w:val="32"/>
                <w:szCs w:val="32"/>
              </w:rPr>
            </w:pPr>
          </w:p>
        </w:tc>
        <w:tc>
          <w:tcPr>
            <w:tcW w:w="880" w:type="pct"/>
            <w:tcBorders>
              <w:right w:val="single" w:color="auto" w:sz="4" w:space="0"/>
            </w:tcBorders>
            <w:vAlign w:val="center"/>
          </w:tcPr>
          <w:p>
            <w:pPr>
              <w:jc w:val="center"/>
              <w:rPr>
                <w:rFonts w:ascii="仿宋" w:hAnsi="仿宋" w:eastAsia="仿宋" w:cs="仿宋"/>
                <w:sz w:val="32"/>
                <w:szCs w:val="32"/>
              </w:rPr>
            </w:pPr>
          </w:p>
        </w:tc>
        <w:tc>
          <w:tcPr>
            <w:tcW w:w="1208" w:type="pct"/>
            <w:tcBorders>
              <w:left w:val="single" w:color="auto" w:sz="4" w:space="0"/>
              <w:right w:val="single" w:color="auto" w:sz="4" w:space="0"/>
            </w:tcBorders>
            <w:vAlign w:val="center"/>
          </w:tcPr>
          <w:p>
            <w:pPr>
              <w:jc w:val="center"/>
              <w:rPr>
                <w:rFonts w:ascii="仿宋" w:hAnsi="仿宋" w:eastAsia="仿宋" w:cs="仿宋"/>
                <w:sz w:val="32"/>
                <w:szCs w:val="32"/>
              </w:rPr>
            </w:pPr>
          </w:p>
        </w:tc>
        <w:tc>
          <w:tcPr>
            <w:tcW w:w="1004" w:type="pct"/>
            <w:tcBorders>
              <w:left w:val="single" w:color="auto" w:sz="4" w:space="0"/>
            </w:tcBorders>
            <w:vAlign w:val="center"/>
          </w:tcPr>
          <w:p>
            <w:pPr>
              <w:jc w:val="center"/>
              <w:rPr>
                <w:rFonts w:ascii="仿宋" w:hAnsi="仿宋" w:eastAsia="仿宋" w:cs="仿宋"/>
                <w:sz w:val="32"/>
                <w:szCs w:val="32"/>
              </w:rPr>
            </w:pPr>
          </w:p>
        </w:tc>
        <w:tc>
          <w:tcPr>
            <w:tcW w:w="1465" w:type="pct"/>
            <w:tcBorders>
              <w:left w:val="single" w:color="auto" w:sz="4" w:space="0"/>
            </w:tcBorders>
            <w:vAlign w:val="center"/>
          </w:tcPr>
          <w:p>
            <w:pPr>
              <w:jc w:val="center"/>
              <w:rPr>
                <w:rFonts w:ascii="仿宋" w:hAnsi="仿宋" w:eastAsia="仿宋" w:cs="仿宋"/>
                <w:sz w:val="32"/>
                <w:szCs w:val="32"/>
              </w:rPr>
            </w:pPr>
          </w:p>
        </w:tc>
      </w:tr>
    </w:tbl>
    <w:p>
      <w:pPr>
        <w:spacing w:line="360" w:lineRule="exact"/>
        <w:rPr>
          <w:rFonts w:ascii="宋体" w:hAnsi="宋体" w:cs="宋体"/>
          <w:sz w:val="28"/>
          <w:szCs w:val="28"/>
        </w:rPr>
        <w:sectPr>
          <w:pgSz w:w="11906" w:h="16838"/>
          <w:pgMar w:top="1219" w:right="1633" w:bottom="1304" w:left="1576" w:header="851" w:footer="992" w:gutter="0"/>
          <w:cols w:space="720" w:num="1"/>
          <w:docGrid w:type="lines" w:linePitch="312" w:charSpace="0"/>
        </w:sectPr>
      </w:pPr>
    </w:p>
    <w:p>
      <w:pPr>
        <w:spacing w:line="360" w:lineRule="exact"/>
        <w:ind w:firstLine="1680" w:firstLineChars="600"/>
        <w:rPr>
          <w:rFonts w:ascii="宋体" w:hAnsi="宋体" w:cs="宋体"/>
          <w:sz w:val="32"/>
          <w:szCs w:val="32"/>
        </w:rPr>
      </w:pPr>
      <w:r>
        <w:rPr>
          <w:rFonts w:hint="eastAsia" w:ascii="宋体" w:hAnsi="宋体" w:cs="宋体"/>
          <w:sz w:val="28"/>
          <w:szCs w:val="28"/>
        </w:rPr>
        <w:t xml:space="preserve">           </w:t>
      </w:r>
      <w:r>
        <w:rPr>
          <w:rFonts w:hint="eastAsia" w:ascii="宋体" w:hAnsi="宋体" w:cs="宋体"/>
          <w:sz w:val="32"/>
          <w:szCs w:val="32"/>
        </w:rPr>
        <w:t xml:space="preserve"> 设 备 资 料</w:t>
      </w:r>
    </w:p>
    <w:p>
      <w:pPr>
        <w:spacing w:line="440" w:lineRule="exact"/>
        <w:rPr>
          <w:rFonts w:ascii="宋体" w:hAnsi="宋体" w:cs="宋体"/>
          <w:sz w:val="28"/>
          <w:szCs w:val="28"/>
          <w:u w:val="single"/>
        </w:rPr>
      </w:pPr>
      <w:r>
        <w:rPr>
          <w:rFonts w:hint="eastAsia" w:ascii="宋体" w:hAnsi="宋体" w:cs="宋体"/>
          <w:sz w:val="28"/>
          <w:szCs w:val="28"/>
        </w:rPr>
        <w:t>项目编号:</w:t>
      </w:r>
      <w:r>
        <w:rPr>
          <w:rFonts w:hint="eastAsia" w:ascii="宋体" w:hAnsi="宋体" w:cs="宋体"/>
          <w:sz w:val="28"/>
          <w:szCs w:val="28"/>
          <w:u w:val="single"/>
        </w:rPr>
        <w:t xml:space="preserve">            </w:t>
      </w:r>
      <w:r>
        <w:rPr>
          <w:rFonts w:hint="eastAsia" w:ascii="宋体" w:hAnsi="宋体" w:cs="宋体"/>
          <w:sz w:val="28"/>
          <w:szCs w:val="28"/>
        </w:rPr>
        <w:t xml:space="preserve"> 项目名称:</w:t>
      </w:r>
      <w:r>
        <w:rPr>
          <w:rFonts w:hint="eastAsia" w:ascii="宋体" w:hAnsi="宋体" w:cs="宋体"/>
          <w:sz w:val="28"/>
          <w:szCs w:val="28"/>
          <w:u w:val="single"/>
        </w:rPr>
        <w:t xml:space="preserve">                            </w:t>
      </w:r>
    </w:p>
    <w:p>
      <w:pPr>
        <w:spacing w:line="440" w:lineRule="exact"/>
        <w:rPr>
          <w:rFonts w:ascii="宋体" w:hAnsi="宋体" w:cs="宋体"/>
          <w:sz w:val="28"/>
          <w:szCs w:val="28"/>
          <w:u w:val="single"/>
        </w:rPr>
      </w:pPr>
      <w:r>
        <w:rPr>
          <w:rFonts w:hint="eastAsia" w:ascii="宋体" w:hAnsi="宋体" w:cs="宋体"/>
          <w:sz w:val="28"/>
          <w:szCs w:val="28"/>
        </w:rPr>
        <w:t>设备名称(注册证名称)：</w:t>
      </w:r>
      <w:r>
        <w:rPr>
          <w:rFonts w:hint="eastAsia" w:ascii="宋体" w:hAnsi="宋体" w:cs="宋体"/>
          <w:sz w:val="28"/>
          <w:szCs w:val="28"/>
          <w:u w:val="single"/>
        </w:rPr>
        <w:t xml:space="preserve">                    </w:t>
      </w:r>
      <w:r>
        <w:rPr>
          <w:rFonts w:hint="eastAsia" w:ascii="宋体" w:hAnsi="宋体" w:cs="宋体"/>
          <w:sz w:val="28"/>
          <w:szCs w:val="28"/>
        </w:rPr>
        <w:t>型号：</w:t>
      </w:r>
      <w:r>
        <w:rPr>
          <w:rFonts w:hint="eastAsia" w:ascii="宋体" w:hAnsi="宋体" w:cs="宋体"/>
          <w:sz w:val="28"/>
          <w:szCs w:val="28"/>
          <w:u w:val="single"/>
        </w:rPr>
        <w:t xml:space="preserve">           </w:t>
      </w:r>
    </w:p>
    <w:p>
      <w:pPr>
        <w:spacing w:line="440" w:lineRule="exact"/>
        <w:rPr>
          <w:rFonts w:ascii="宋体" w:hAnsi="宋体" w:cs="宋体"/>
          <w:sz w:val="28"/>
          <w:szCs w:val="28"/>
          <w:u w:val="single"/>
        </w:rPr>
      </w:pPr>
      <w:r>
        <w:rPr>
          <w:rFonts w:hint="eastAsia" w:ascii="宋体" w:hAnsi="宋体" w:cs="宋体"/>
          <w:sz w:val="28"/>
          <w:szCs w:val="28"/>
        </w:rPr>
        <w:t>生产厂家：</w:t>
      </w:r>
      <w:r>
        <w:rPr>
          <w:rFonts w:hint="eastAsia" w:ascii="宋体" w:hAnsi="宋体" w:cs="宋体"/>
          <w:sz w:val="28"/>
          <w:szCs w:val="28"/>
          <w:u w:val="single"/>
        </w:rPr>
        <w:t xml:space="preserve">                                                 </w:t>
      </w:r>
    </w:p>
    <w:tbl>
      <w:tblPr>
        <w:tblStyle w:val="8"/>
        <w:tblpPr w:leftFromText="180" w:rightFromText="180" w:vertAnchor="page" w:horzAnchor="page" w:tblpX="1623" w:tblpY="3486"/>
        <w:tblW w:w="88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0"/>
        <w:gridCol w:w="6547"/>
        <w:gridCol w:w="1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exact"/>
        </w:trPr>
        <w:tc>
          <w:tcPr>
            <w:tcW w:w="860" w:type="dxa"/>
            <w:vAlign w:val="center"/>
          </w:tcPr>
          <w:p>
            <w:pPr>
              <w:spacing w:line="320" w:lineRule="exact"/>
              <w:jc w:val="center"/>
              <w:rPr>
                <w:rFonts w:ascii="宋体" w:hAnsi="宋体" w:cs="宋体"/>
                <w:sz w:val="28"/>
                <w:szCs w:val="28"/>
              </w:rPr>
            </w:pPr>
            <w:r>
              <w:rPr>
                <w:rFonts w:hint="eastAsia" w:ascii="宋体" w:hAnsi="宋体" w:cs="宋体"/>
                <w:sz w:val="28"/>
                <w:szCs w:val="28"/>
              </w:rPr>
              <w:t>序号</w:t>
            </w:r>
          </w:p>
        </w:tc>
        <w:tc>
          <w:tcPr>
            <w:tcW w:w="6547" w:type="dxa"/>
            <w:vAlign w:val="center"/>
          </w:tcPr>
          <w:p>
            <w:pPr>
              <w:spacing w:line="320" w:lineRule="exact"/>
              <w:jc w:val="center"/>
              <w:rPr>
                <w:rFonts w:ascii="宋体" w:hAnsi="宋体" w:cs="宋体"/>
                <w:sz w:val="28"/>
                <w:szCs w:val="28"/>
              </w:rPr>
            </w:pPr>
            <w:r>
              <w:rPr>
                <w:rFonts w:hint="eastAsia" w:ascii="宋体" w:hAnsi="宋体" w:cs="宋体"/>
                <w:sz w:val="28"/>
                <w:szCs w:val="28"/>
              </w:rPr>
              <w:t>资料名称</w:t>
            </w:r>
          </w:p>
        </w:tc>
        <w:tc>
          <w:tcPr>
            <w:tcW w:w="1411" w:type="dxa"/>
            <w:vAlign w:val="center"/>
          </w:tcPr>
          <w:p>
            <w:pPr>
              <w:spacing w:line="320" w:lineRule="exact"/>
              <w:jc w:val="center"/>
              <w:rPr>
                <w:rFonts w:ascii="宋体" w:hAnsi="宋体" w:cs="宋体"/>
                <w:sz w:val="28"/>
                <w:szCs w:val="28"/>
              </w:rPr>
            </w:pPr>
            <w:r>
              <w:rPr>
                <w:rFonts w:hint="eastAsia" w:ascii="宋体" w:hAnsi="宋体" w:cs="宋体"/>
                <w:sz w:val="28"/>
                <w:szCs w:val="28"/>
              </w:rPr>
              <w:t>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7" w:hRule="exact"/>
        </w:trPr>
        <w:tc>
          <w:tcPr>
            <w:tcW w:w="860" w:type="dxa"/>
            <w:vAlign w:val="center"/>
          </w:tcPr>
          <w:p>
            <w:pPr>
              <w:spacing w:line="320" w:lineRule="exact"/>
              <w:jc w:val="center"/>
              <w:rPr>
                <w:rFonts w:ascii="宋体" w:hAnsi="宋体" w:cs="宋体"/>
                <w:sz w:val="28"/>
                <w:szCs w:val="28"/>
              </w:rPr>
            </w:pPr>
            <w:r>
              <w:rPr>
                <w:rFonts w:hint="eastAsia" w:ascii="宋体" w:hAnsi="宋体" w:cs="宋体"/>
                <w:sz w:val="28"/>
                <w:szCs w:val="28"/>
              </w:rPr>
              <w:t>1</w:t>
            </w:r>
          </w:p>
        </w:tc>
        <w:tc>
          <w:tcPr>
            <w:tcW w:w="6547" w:type="dxa"/>
            <w:vAlign w:val="center"/>
          </w:tcPr>
          <w:p>
            <w:pPr>
              <w:spacing w:line="500" w:lineRule="exact"/>
              <w:rPr>
                <w:rFonts w:ascii="宋体" w:hAnsi="宋体" w:cs="宋体"/>
                <w:bCs/>
                <w:kern w:val="36"/>
                <w:sz w:val="28"/>
                <w:szCs w:val="28"/>
              </w:rPr>
            </w:pPr>
            <w:r>
              <w:rPr>
                <w:rFonts w:hint="eastAsia" w:ascii="宋体" w:hAnsi="宋体" w:cs="宋体"/>
                <w:bCs/>
                <w:kern w:val="36"/>
                <w:sz w:val="28"/>
                <w:szCs w:val="28"/>
              </w:rPr>
              <w:t>市场调研表</w:t>
            </w:r>
          </w:p>
        </w:tc>
        <w:tc>
          <w:tcPr>
            <w:tcW w:w="1411" w:type="dxa"/>
          </w:tcPr>
          <w:p>
            <w:pPr>
              <w:spacing w:line="320" w:lineRule="exact"/>
              <w:jc w:val="center"/>
              <w:rPr>
                <w:rFonts w:ascii="宋体" w:hAnsi="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5" w:hRule="exact"/>
        </w:trPr>
        <w:tc>
          <w:tcPr>
            <w:tcW w:w="860" w:type="dxa"/>
            <w:vAlign w:val="center"/>
          </w:tcPr>
          <w:p>
            <w:pPr>
              <w:spacing w:line="320" w:lineRule="exact"/>
              <w:jc w:val="center"/>
              <w:rPr>
                <w:rFonts w:ascii="宋体" w:hAnsi="宋体" w:cs="宋体"/>
                <w:sz w:val="28"/>
                <w:szCs w:val="28"/>
              </w:rPr>
            </w:pPr>
            <w:r>
              <w:rPr>
                <w:rFonts w:hint="eastAsia" w:ascii="宋体" w:hAnsi="宋体" w:cs="宋体"/>
                <w:sz w:val="28"/>
                <w:szCs w:val="28"/>
              </w:rPr>
              <w:t>2</w:t>
            </w:r>
          </w:p>
        </w:tc>
        <w:tc>
          <w:tcPr>
            <w:tcW w:w="6547" w:type="dxa"/>
            <w:vAlign w:val="center"/>
          </w:tcPr>
          <w:p>
            <w:pPr>
              <w:spacing w:line="500" w:lineRule="exact"/>
              <w:rPr>
                <w:rFonts w:ascii="宋体" w:hAnsi="宋体" w:cs="宋体"/>
                <w:sz w:val="28"/>
                <w:szCs w:val="28"/>
              </w:rPr>
            </w:pPr>
            <w:r>
              <w:rPr>
                <w:rFonts w:hint="eastAsia" w:ascii="宋体" w:hAnsi="宋体" w:cs="宋体"/>
                <w:bCs/>
                <w:kern w:val="36"/>
                <w:sz w:val="28"/>
                <w:szCs w:val="28"/>
              </w:rPr>
              <w:t>医疗器械注册证（设备及该设备所需耗材均需提供）/非医疗器械提供相关说明</w:t>
            </w:r>
          </w:p>
        </w:tc>
        <w:tc>
          <w:tcPr>
            <w:tcW w:w="1411" w:type="dxa"/>
          </w:tcPr>
          <w:p>
            <w:pPr>
              <w:spacing w:line="320" w:lineRule="exact"/>
              <w:jc w:val="center"/>
              <w:rPr>
                <w:rFonts w:ascii="宋体" w:hAnsi="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ascii="宋体" w:hAnsi="宋体" w:cs="宋体"/>
                <w:sz w:val="28"/>
                <w:szCs w:val="28"/>
              </w:rPr>
            </w:pPr>
            <w:r>
              <w:rPr>
                <w:rFonts w:hint="eastAsia" w:ascii="宋体" w:hAnsi="宋体" w:cs="宋体"/>
                <w:sz w:val="28"/>
                <w:szCs w:val="28"/>
              </w:rPr>
              <w:t>3</w:t>
            </w:r>
          </w:p>
        </w:tc>
        <w:tc>
          <w:tcPr>
            <w:tcW w:w="6547" w:type="dxa"/>
            <w:vAlign w:val="center"/>
          </w:tcPr>
          <w:p>
            <w:pPr>
              <w:pStyle w:val="2"/>
              <w:shd w:val="clear" w:color="auto" w:fill="FFFFFF"/>
              <w:spacing w:before="75" w:beforeAutospacing="0" w:line="320" w:lineRule="exact"/>
              <w:jc w:val="both"/>
              <w:rPr>
                <w:b w:val="0"/>
                <w:sz w:val="28"/>
                <w:szCs w:val="28"/>
              </w:rPr>
            </w:pPr>
            <w:r>
              <w:rPr>
                <w:rFonts w:hint="eastAsia"/>
                <w:bCs w:val="0"/>
                <w:sz w:val="28"/>
                <w:szCs w:val="28"/>
              </w:rPr>
              <w:t>生产厂家</w:t>
            </w:r>
            <w:r>
              <w:rPr>
                <w:rFonts w:hint="eastAsia"/>
                <w:b w:val="0"/>
                <w:sz w:val="28"/>
                <w:szCs w:val="28"/>
              </w:rPr>
              <w:t>营业执照、生产许可证（未显示生产范围的需提供“医疗器械生产产品登记表”）</w:t>
            </w:r>
          </w:p>
        </w:tc>
        <w:tc>
          <w:tcPr>
            <w:tcW w:w="1411" w:type="dxa"/>
          </w:tcPr>
          <w:p>
            <w:pPr>
              <w:spacing w:line="320" w:lineRule="exact"/>
              <w:jc w:val="center"/>
              <w:rPr>
                <w:rFonts w:ascii="宋体" w:hAnsi="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2" w:hRule="exact"/>
        </w:trPr>
        <w:tc>
          <w:tcPr>
            <w:tcW w:w="860" w:type="dxa"/>
            <w:vAlign w:val="center"/>
          </w:tcPr>
          <w:p>
            <w:pPr>
              <w:spacing w:line="320" w:lineRule="exact"/>
              <w:jc w:val="center"/>
              <w:rPr>
                <w:rFonts w:ascii="宋体" w:hAnsi="宋体" w:cs="宋体"/>
                <w:sz w:val="28"/>
                <w:szCs w:val="28"/>
              </w:rPr>
            </w:pPr>
            <w:r>
              <w:rPr>
                <w:rFonts w:hint="eastAsia" w:ascii="宋体" w:hAnsi="宋体" w:cs="宋体"/>
                <w:sz w:val="28"/>
                <w:szCs w:val="28"/>
              </w:rPr>
              <w:t>4</w:t>
            </w:r>
          </w:p>
        </w:tc>
        <w:tc>
          <w:tcPr>
            <w:tcW w:w="6547" w:type="dxa"/>
            <w:vAlign w:val="center"/>
          </w:tcPr>
          <w:p>
            <w:pPr>
              <w:spacing w:line="500" w:lineRule="exact"/>
              <w:rPr>
                <w:rFonts w:ascii="宋体" w:hAnsi="宋体" w:cs="宋体"/>
                <w:sz w:val="28"/>
                <w:szCs w:val="28"/>
              </w:rPr>
            </w:pPr>
            <w:r>
              <w:rPr>
                <w:rFonts w:hint="eastAsia" w:ascii="宋体" w:hAnsi="宋体" w:cs="宋体"/>
                <w:sz w:val="28"/>
                <w:szCs w:val="28"/>
              </w:rPr>
              <w:t>使用年限证明文件（设备铭牌照片或说明书等官方文件，需用红线标示使用年限）</w:t>
            </w:r>
          </w:p>
        </w:tc>
        <w:tc>
          <w:tcPr>
            <w:tcW w:w="1411" w:type="dxa"/>
          </w:tcPr>
          <w:p>
            <w:pPr>
              <w:spacing w:line="320" w:lineRule="exact"/>
              <w:jc w:val="center"/>
              <w:rPr>
                <w:rFonts w:ascii="宋体" w:hAnsi="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ascii="宋体" w:hAnsi="宋体" w:cs="宋体"/>
                <w:sz w:val="28"/>
                <w:szCs w:val="28"/>
              </w:rPr>
            </w:pPr>
            <w:r>
              <w:rPr>
                <w:rFonts w:hint="eastAsia" w:ascii="宋体" w:hAnsi="宋体" w:cs="宋体"/>
                <w:sz w:val="28"/>
                <w:szCs w:val="28"/>
              </w:rPr>
              <w:t>5</w:t>
            </w:r>
          </w:p>
        </w:tc>
        <w:tc>
          <w:tcPr>
            <w:tcW w:w="6547" w:type="dxa"/>
            <w:vAlign w:val="center"/>
          </w:tcPr>
          <w:p>
            <w:pPr>
              <w:pStyle w:val="2"/>
              <w:shd w:val="clear" w:color="auto" w:fill="FFFFFF"/>
              <w:spacing w:before="75" w:beforeAutospacing="0" w:line="320" w:lineRule="exact"/>
              <w:jc w:val="both"/>
              <w:rPr>
                <w:b w:val="0"/>
                <w:sz w:val="28"/>
                <w:szCs w:val="28"/>
              </w:rPr>
            </w:pPr>
            <w:r>
              <w:rPr>
                <w:rFonts w:hint="eastAsia"/>
                <w:b w:val="0"/>
                <w:sz w:val="28"/>
                <w:szCs w:val="28"/>
              </w:rPr>
              <w:t>报名设备价格证明3份（销售发票或合同）</w:t>
            </w:r>
          </w:p>
        </w:tc>
        <w:tc>
          <w:tcPr>
            <w:tcW w:w="1411" w:type="dxa"/>
          </w:tcPr>
          <w:p>
            <w:pPr>
              <w:spacing w:line="320" w:lineRule="exact"/>
              <w:jc w:val="center"/>
              <w:rPr>
                <w:rFonts w:ascii="宋体" w:hAnsi="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ascii="宋体" w:hAnsi="宋体" w:cs="宋体"/>
                <w:sz w:val="28"/>
                <w:szCs w:val="28"/>
              </w:rPr>
            </w:pPr>
            <w:r>
              <w:rPr>
                <w:rFonts w:hint="eastAsia" w:ascii="宋体" w:hAnsi="宋体" w:cs="宋体"/>
                <w:sz w:val="28"/>
                <w:szCs w:val="28"/>
              </w:rPr>
              <w:t>6</w:t>
            </w:r>
          </w:p>
        </w:tc>
        <w:tc>
          <w:tcPr>
            <w:tcW w:w="6547" w:type="dxa"/>
            <w:vAlign w:val="center"/>
          </w:tcPr>
          <w:p>
            <w:pPr>
              <w:pStyle w:val="2"/>
              <w:shd w:val="clear" w:color="auto" w:fill="FFFFFF"/>
              <w:spacing w:before="75" w:beforeAutospacing="0" w:line="320" w:lineRule="exact"/>
              <w:jc w:val="both"/>
              <w:rPr>
                <w:b w:val="0"/>
                <w:sz w:val="28"/>
                <w:szCs w:val="28"/>
              </w:rPr>
            </w:pPr>
            <w:r>
              <w:rPr>
                <w:rFonts w:hint="eastAsia"/>
                <w:b w:val="0"/>
                <w:sz w:val="28"/>
                <w:szCs w:val="28"/>
              </w:rPr>
              <w:t>技术参数</w:t>
            </w:r>
          </w:p>
        </w:tc>
        <w:tc>
          <w:tcPr>
            <w:tcW w:w="1411" w:type="dxa"/>
          </w:tcPr>
          <w:p>
            <w:pPr>
              <w:spacing w:line="320" w:lineRule="exact"/>
              <w:jc w:val="center"/>
              <w:rPr>
                <w:rFonts w:ascii="宋体" w:hAnsi="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ascii="宋体" w:hAnsi="宋体" w:cs="宋体"/>
                <w:sz w:val="28"/>
                <w:szCs w:val="28"/>
              </w:rPr>
            </w:pPr>
            <w:r>
              <w:rPr>
                <w:rFonts w:hint="eastAsia" w:ascii="宋体" w:hAnsi="宋体" w:cs="宋体"/>
                <w:sz w:val="28"/>
                <w:szCs w:val="28"/>
              </w:rPr>
              <w:t>7</w:t>
            </w:r>
          </w:p>
        </w:tc>
        <w:tc>
          <w:tcPr>
            <w:tcW w:w="6547" w:type="dxa"/>
            <w:vAlign w:val="center"/>
          </w:tcPr>
          <w:p>
            <w:pPr>
              <w:pStyle w:val="2"/>
              <w:shd w:val="clear" w:color="auto" w:fill="FFFFFF"/>
              <w:spacing w:before="75" w:beforeAutospacing="0" w:line="320" w:lineRule="exact"/>
              <w:jc w:val="both"/>
              <w:rPr>
                <w:b w:val="0"/>
                <w:sz w:val="28"/>
                <w:szCs w:val="28"/>
              </w:rPr>
            </w:pPr>
            <w:r>
              <w:rPr>
                <w:rFonts w:hint="eastAsia"/>
                <w:b w:val="0"/>
                <w:sz w:val="28"/>
                <w:szCs w:val="28"/>
              </w:rPr>
              <w:t>配置清单</w:t>
            </w:r>
          </w:p>
        </w:tc>
        <w:tc>
          <w:tcPr>
            <w:tcW w:w="1411" w:type="dxa"/>
          </w:tcPr>
          <w:p>
            <w:pPr>
              <w:spacing w:line="320" w:lineRule="exact"/>
              <w:jc w:val="center"/>
              <w:rPr>
                <w:rFonts w:ascii="宋体" w:hAnsi="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ascii="宋体" w:hAnsi="宋体" w:cs="宋体"/>
                <w:sz w:val="28"/>
                <w:szCs w:val="28"/>
              </w:rPr>
            </w:pPr>
            <w:r>
              <w:rPr>
                <w:rFonts w:hint="eastAsia" w:ascii="宋体" w:hAnsi="宋体" w:cs="宋体"/>
                <w:sz w:val="28"/>
                <w:szCs w:val="28"/>
              </w:rPr>
              <w:t>8</w:t>
            </w:r>
          </w:p>
        </w:tc>
        <w:tc>
          <w:tcPr>
            <w:tcW w:w="6547" w:type="dxa"/>
            <w:vAlign w:val="center"/>
          </w:tcPr>
          <w:p>
            <w:pPr>
              <w:pStyle w:val="2"/>
              <w:shd w:val="clear" w:color="auto" w:fill="FFFFFF"/>
              <w:spacing w:before="75" w:beforeAutospacing="0" w:line="320" w:lineRule="exact"/>
              <w:jc w:val="both"/>
              <w:rPr>
                <w:b w:val="0"/>
                <w:sz w:val="28"/>
                <w:szCs w:val="28"/>
              </w:rPr>
            </w:pPr>
            <w:r>
              <w:rPr>
                <w:rFonts w:hint="eastAsia"/>
                <w:b w:val="0"/>
                <w:sz w:val="28"/>
                <w:szCs w:val="28"/>
              </w:rPr>
              <w:t>报名设备型号的产品彩页</w:t>
            </w:r>
          </w:p>
        </w:tc>
        <w:tc>
          <w:tcPr>
            <w:tcW w:w="1411" w:type="dxa"/>
          </w:tcPr>
          <w:p>
            <w:pPr>
              <w:pStyle w:val="2"/>
              <w:shd w:val="clear" w:color="auto" w:fill="FFFFFF"/>
              <w:spacing w:before="75" w:beforeAutospacing="0" w:line="320" w:lineRule="exact"/>
              <w:rPr>
                <w:b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exact"/>
        </w:trPr>
        <w:tc>
          <w:tcPr>
            <w:tcW w:w="860" w:type="dxa"/>
            <w:vAlign w:val="center"/>
          </w:tcPr>
          <w:p>
            <w:pPr>
              <w:spacing w:line="320" w:lineRule="exact"/>
              <w:jc w:val="center"/>
              <w:rPr>
                <w:rFonts w:ascii="宋体" w:hAnsi="宋体" w:cs="宋体"/>
                <w:sz w:val="28"/>
                <w:szCs w:val="28"/>
              </w:rPr>
            </w:pPr>
            <w:r>
              <w:rPr>
                <w:rFonts w:hint="eastAsia" w:ascii="宋体" w:hAnsi="宋体" w:cs="宋体"/>
                <w:sz w:val="28"/>
                <w:szCs w:val="28"/>
              </w:rPr>
              <w:t>9</w:t>
            </w:r>
          </w:p>
        </w:tc>
        <w:tc>
          <w:tcPr>
            <w:tcW w:w="6547" w:type="dxa"/>
            <w:vAlign w:val="center"/>
          </w:tcPr>
          <w:p>
            <w:pPr>
              <w:pStyle w:val="2"/>
              <w:shd w:val="clear" w:color="auto" w:fill="FFFFFF"/>
              <w:spacing w:before="75" w:beforeAutospacing="0" w:line="320" w:lineRule="exact"/>
              <w:jc w:val="both"/>
              <w:rPr>
                <w:b w:val="0"/>
                <w:sz w:val="28"/>
                <w:szCs w:val="28"/>
              </w:rPr>
            </w:pPr>
            <w:r>
              <w:rPr>
                <w:rFonts w:hint="eastAsia"/>
                <w:b w:val="0"/>
                <w:sz w:val="28"/>
                <w:szCs w:val="28"/>
              </w:rPr>
              <w:t>其他补充资料</w:t>
            </w:r>
          </w:p>
        </w:tc>
        <w:tc>
          <w:tcPr>
            <w:tcW w:w="1411" w:type="dxa"/>
          </w:tcPr>
          <w:p>
            <w:pPr>
              <w:pStyle w:val="2"/>
              <w:shd w:val="clear" w:color="auto" w:fill="FFFFFF"/>
              <w:spacing w:before="75" w:beforeAutospacing="0" w:line="320" w:lineRule="exact"/>
              <w:rPr>
                <w:b w:val="0"/>
                <w:sz w:val="28"/>
                <w:szCs w:val="28"/>
              </w:rPr>
            </w:pPr>
          </w:p>
        </w:tc>
      </w:tr>
    </w:tbl>
    <w:p>
      <w:pPr>
        <w:spacing w:line="360" w:lineRule="exact"/>
        <w:rPr>
          <w:rFonts w:ascii="宋体" w:hAnsi="宋体" w:cs="宋体"/>
          <w:sz w:val="28"/>
          <w:szCs w:val="28"/>
        </w:rPr>
        <w:sectPr>
          <w:pgSz w:w="11906" w:h="16838"/>
          <w:pgMar w:top="1219" w:right="1633" w:bottom="1304" w:left="1576" w:header="851" w:footer="992" w:gutter="0"/>
          <w:cols w:space="720" w:num="1"/>
          <w:docGrid w:type="lines" w:linePitch="312" w:charSpace="0"/>
        </w:sectPr>
      </w:pPr>
    </w:p>
    <w:p>
      <w:pPr>
        <w:spacing w:line="360" w:lineRule="exact"/>
        <w:rPr>
          <w:rFonts w:ascii="宋体" w:hAnsi="宋体" w:cs="宋体"/>
          <w:sz w:val="28"/>
          <w:szCs w:val="28"/>
        </w:rPr>
      </w:pPr>
      <w:r>
        <w:rPr>
          <w:rFonts w:hint="eastAsia" w:ascii="宋体" w:hAnsi="宋体" w:cs="宋体"/>
          <w:sz w:val="28"/>
          <w:szCs w:val="28"/>
        </w:rPr>
        <w:t>附件三：《设备信息表》（此表</w:t>
      </w:r>
      <w:r>
        <w:rPr>
          <w:rFonts w:hint="eastAsia" w:ascii="宋体" w:hAnsi="宋体" w:cs="宋体"/>
          <w:b/>
          <w:bCs/>
          <w:sz w:val="28"/>
          <w:szCs w:val="28"/>
        </w:rPr>
        <w:t>不列入</w:t>
      </w:r>
      <w:r>
        <w:rPr>
          <w:rFonts w:hint="eastAsia" w:ascii="宋体" w:hAnsi="宋体" w:cs="宋体"/>
          <w:sz w:val="28"/>
          <w:szCs w:val="28"/>
        </w:rPr>
        <w:t>附件二，为</w:t>
      </w:r>
      <w:r>
        <w:rPr>
          <w:rFonts w:hint="eastAsia" w:ascii="宋体" w:hAnsi="宋体" w:cs="宋体"/>
          <w:b/>
          <w:bCs/>
          <w:sz w:val="28"/>
          <w:szCs w:val="28"/>
        </w:rPr>
        <w:t>Excel版</w:t>
      </w:r>
      <w:r>
        <w:rPr>
          <w:rFonts w:hint="eastAsia" w:ascii="宋体" w:hAnsi="宋体" w:cs="宋体"/>
          <w:sz w:val="28"/>
          <w:szCs w:val="28"/>
        </w:rPr>
        <w:t>发邮箱，名称：项目编号+项目名称+品牌及型号）</w:t>
      </w:r>
    </w:p>
    <w:p/>
    <w:p/>
    <w:tbl>
      <w:tblPr>
        <w:tblStyle w:val="8"/>
        <w:tblpPr w:leftFromText="180" w:rightFromText="180" w:vertAnchor="page" w:horzAnchor="page" w:tblpXSpec="center" w:tblpY="2844"/>
        <w:tblW w:w="16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2"/>
        <w:gridCol w:w="1116"/>
        <w:gridCol w:w="597"/>
        <w:gridCol w:w="846"/>
        <w:gridCol w:w="1315"/>
        <w:gridCol w:w="1116"/>
        <w:gridCol w:w="936"/>
        <w:gridCol w:w="1352"/>
        <w:gridCol w:w="691"/>
        <w:gridCol w:w="974"/>
        <w:gridCol w:w="556"/>
        <w:gridCol w:w="556"/>
        <w:gridCol w:w="1286"/>
        <w:gridCol w:w="779"/>
        <w:gridCol w:w="1312"/>
        <w:gridCol w:w="754"/>
        <w:gridCol w:w="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1092" w:type="dxa"/>
            <w:vMerge w:val="restart"/>
            <w:vAlign w:val="center"/>
          </w:tcPr>
          <w:p>
            <w:pPr>
              <w:spacing w:line="360" w:lineRule="exact"/>
              <w:jc w:val="center"/>
              <w:rPr>
                <w:rFonts w:ascii="宋体" w:hAnsi="宋体" w:cs="宋体"/>
                <w:sz w:val="28"/>
                <w:szCs w:val="28"/>
              </w:rPr>
            </w:pPr>
            <w:r>
              <w:rPr>
                <w:rFonts w:hint="eastAsia" w:ascii="宋体" w:hAnsi="宋体" w:cs="宋体"/>
                <w:sz w:val="28"/>
                <w:szCs w:val="28"/>
              </w:rPr>
              <w:t>项目编号</w:t>
            </w:r>
          </w:p>
        </w:tc>
        <w:tc>
          <w:tcPr>
            <w:tcW w:w="1116" w:type="dxa"/>
            <w:vMerge w:val="restart"/>
            <w:vAlign w:val="center"/>
          </w:tcPr>
          <w:p>
            <w:pPr>
              <w:spacing w:line="360" w:lineRule="exact"/>
              <w:jc w:val="center"/>
              <w:rPr>
                <w:rFonts w:ascii="宋体" w:hAnsi="宋体" w:cs="宋体"/>
                <w:sz w:val="28"/>
                <w:szCs w:val="28"/>
              </w:rPr>
            </w:pPr>
            <w:r>
              <w:rPr>
                <w:rFonts w:hint="eastAsia" w:ascii="宋体" w:hAnsi="宋体" w:cs="宋体"/>
                <w:sz w:val="28"/>
                <w:szCs w:val="28"/>
              </w:rPr>
              <w:t>项目名称</w:t>
            </w:r>
          </w:p>
        </w:tc>
        <w:tc>
          <w:tcPr>
            <w:tcW w:w="597" w:type="dxa"/>
            <w:vMerge w:val="restart"/>
            <w:vAlign w:val="center"/>
          </w:tcPr>
          <w:p>
            <w:pPr>
              <w:spacing w:line="360" w:lineRule="exact"/>
              <w:jc w:val="center"/>
              <w:rPr>
                <w:rFonts w:ascii="宋体" w:hAnsi="宋体" w:cs="宋体"/>
                <w:sz w:val="28"/>
                <w:szCs w:val="28"/>
              </w:rPr>
            </w:pPr>
            <w:r>
              <w:rPr>
                <w:rFonts w:hint="eastAsia" w:ascii="宋体" w:hAnsi="宋体" w:cs="宋体"/>
                <w:sz w:val="28"/>
                <w:szCs w:val="28"/>
              </w:rPr>
              <w:t>品牌</w:t>
            </w:r>
          </w:p>
        </w:tc>
        <w:tc>
          <w:tcPr>
            <w:tcW w:w="846" w:type="dxa"/>
            <w:vMerge w:val="restart"/>
            <w:vAlign w:val="center"/>
          </w:tcPr>
          <w:p>
            <w:pPr>
              <w:spacing w:line="360" w:lineRule="exact"/>
              <w:jc w:val="center"/>
              <w:rPr>
                <w:rFonts w:ascii="宋体" w:hAnsi="宋体" w:cs="宋体"/>
                <w:sz w:val="28"/>
                <w:szCs w:val="28"/>
              </w:rPr>
            </w:pPr>
            <w:r>
              <w:rPr>
                <w:rFonts w:hint="eastAsia" w:ascii="宋体" w:hAnsi="宋体" w:cs="宋体"/>
                <w:sz w:val="28"/>
                <w:szCs w:val="28"/>
              </w:rPr>
              <w:t>注册证号</w:t>
            </w:r>
          </w:p>
        </w:tc>
        <w:tc>
          <w:tcPr>
            <w:tcW w:w="1315" w:type="dxa"/>
            <w:vMerge w:val="restart"/>
            <w:vAlign w:val="center"/>
          </w:tcPr>
          <w:p>
            <w:pPr>
              <w:spacing w:line="360" w:lineRule="exact"/>
              <w:jc w:val="center"/>
              <w:rPr>
                <w:rFonts w:ascii="宋体" w:hAnsi="宋体" w:cs="宋体"/>
                <w:sz w:val="28"/>
                <w:szCs w:val="28"/>
              </w:rPr>
            </w:pPr>
            <w:r>
              <w:rPr>
                <w:rFonts w:hint="eastAsia" w:ascii="宋体" w:hAnsi="宋体" w:cs="宋体"/>
                <w:sz w:val="28"/>
                <w:szCs w:val="28"/>
              </w:rPr>
              <w:t>设备名称</w:t>
            </w:r>
          </w:p>
        </w:tc>
        <w:tc>
          <w:tcPr>
            <w:tcW w:w="1116" w:type="dxa"/>
            <w:vMerge w:val="restart"/>
            <w:vAlign w:val="center"/>
          </w:tcPr>
          <w:p>
            <w:pPr>
              <w:spacing w:line="360" w:lineRule="exact"/>
              <w:jc w:val="center"/>
              <w:rPr>
                <w:rFonts w:ascii="宋体" w:hAnsi="宋体" w:cs="宋体"/>
                <w:sz w:val="28"/>
                <w:szCs w:val="28"/>
              </w:rPr>
            </w:pPr>
            <w:r>
              <w:rPr>
                <w:rFonts w:hint="eastAsia" w:ascii="宋体" w:hAnsi="宋体" w:cs="宋体"/>
                <w:sz w:val="28"/>
                <w:szCs w:val="28"/>
              </w:rPr>
              <w:t>型号</w:t>
            </w:r>
          </w:p>
        </w:tc>
        <w:tc>
          <w:tcPr>
            <w:tcW w:w="936" w:type="dxa"/>
            <w:vMerge w:val="restart"/>
            <w:vAlign w:val="center"/>
          </w:tcPr>
          <w:p>
            <w:pPr>
              <w:spacing w:line="360" w:lineRule="exact"/>
              <w:jc w:val="center"/>
              <w:rPr>
                <w:rFonts w:ascii="宋体" w:hAnsi="宋体" w:cs="宋体"/>
                <w:sz w:val="28"/>
                <w:szCs w:val="28"/>
              </w:rPr>
            </w:pPr>
            <w:r>
              <w:rPr>
                <w:rFonts w:hint="eastAsia" w:ascii="宋体" w:hAnsi="宋体" w:cs="宋体"/>
                <w:sz w:val="28"/>
                <w:szCs w:val="28"/>
              </w:rPr>
              <w:t>生产厂家</w:t>
            </w:r>
          </w:p>
        </w:tc>
        <w:tc>
          <w:tcPr>
            <w:tcW w:w="1352" w:type="dxa"/>
            <w:vMerge w:val="restart"/>
            <w:vAlign w:val="center"/>
          </w:tcPr>
          <w:p>
            <w:pPr>
              <w:spacing w:line="360" w:lineRule="exact"/>
              <w:jc w:val="center"/>
              <w:rPr>
                <w:rFonts w:ascii="宋体" w:hAnsi="宋体" w:cs="宋体"/>
                <w:sz w:val="28"/>
                <w:szCs w:val="28"/>
              </w:rPr>
            </w:pPr>
            <w:r>
              <w:rPr>
                <w:rFonts w:hint="eastAsia" w:ascii="宋体" w:hAnsi="宋体" w:cs="宋体"/>
                <w:sz w:val="28"/>
                <w:szCs w:val="28"/>
              </w:rPr>
              <w:t>联系人</w:t>
            </w:r>
          </w:p>
        </w:tc>
        <w:tc>
          <w:tcPr>
            <w:tcW w:w="691" w:type="dxa"/>
            <w:vMerge w:val="restart"/>
            <w:vAlign w:val="center"/>
          </w:tcPr>
          <w:p>
            <w:pPr>
              <w:spacing w:line="360" w:lineRule="exact"/>
              <w:jc w:val="center"/>
              <w:rPr>
                <w:rFonts w:ascii="宋体" w:hAnsi="宋体" w:cs="宋体"/>
                <w:sz w:val="28"/>
                <w:szCs w:val="28"/>
              </w:rPr>
            </w:pPr>
            <w:r>
              <w:rPr>
                <w:rFonts w:hint="eastAsia" w:ascii="宋体" w:hAnsi="宋体" w:cs="宋体"/>
                <w:sz w:val="28"/>
                <w:szCs w:val="28"/>
              </w:rPr>
              <w:t>联系电话</w:t>
            </w:r>
          </w:p>
        </w:tc>
        <w:tc>
          <w:tcPr>
            <w:tcW w:w="974" w:type="dxa"/>
            <w:vMerge w:val="restart"/>
            <w:vAlign w:val="center"/>
          </w:tcPr>
          <w:p>
            <w:pPr>
              <w:spacing w:line="360" w:lineRule="exact"/>
              <w:jc w:val="center"/>
              <w:rPr>
                <w:rFonts w:ascii="宋体" w:hAnsi="宋体" w:cs="宋体"/>
                <w:sz w:val="28"/>
                <w:szCs w:val="28"/>
              </w:rPr>
            </w:pPr>
            <w:r>
              <w:rPr>
                <w:rFonts w:hint="eastAsia" w:ascii="宋体" w:hAnsi="宋体" w:cs="宋体"/>
                <w:sz w:val="28"/>
                <w:szCs w:val="28"/>
              </w:rPr>
              <w:t>设备单价(万元）</w:t>
            </w:r>
          </w:p>
        </w:tc>
        <w:tc>
          <w:tcPr>
            <w:tcW w:w="556" w:type="dxa"/>
            <w:vMerge w:val="restart"/>
            <w:vAlign w:val="center"/>
          </w:tcPr>
          <w:p>
            <w:pPr>
              <w:spacing w:line="360" w:lineRule="exact"/>
              <w:rPr>
                <w:rFonts w:ascii="宋体" w:hAnsi="宋体" w:cs="宋体"/>
                <w:sz w:val="28"/>
                <w:szCs w:val="28"/>
              </w:rPr>
            </w:pPr>
            <w:r>
              <w:rPr>
                <w:rFonts w:hint="eastAsia" w:ascii="宋体" w:hAnsi="宋体" w:cs="宋体"/>
                <w:sz w:val="28"/>
                <w:szCs w:val="28"/>
              </w:rPr>
              <w:t>质保年限</w:t>
            </w:r>
          </w:p>
        </w:tc>
        <w:tc>
          <w:tcPr>
            <w:tcW w:w="556" w:type="dxa"/>
            <w:vMerge w:val="restart"/>
            <w:vAlign w:val="center"/>
          </w:tcPr>
          <w:p>
            <w:pPr>
              <w:spacing w:line="360" w:lineRule="exact"/>
              <w:rPr>
                <w:rFonts w:ascii="宋体" w:hAnsi="宋体" w:cs="宋体"/>
                <w:sz w:val="28"/>
                <w:szCs w:val="28"/>
              </w:rPr>
            </w:pPr>
            <w:r>
              <w:rPr>
                <w:rFonts w:hint="eastAsia" w:ascii="宋体" w:hAnsi="宋体" w:cs="宋体"/>
                <w:sz w:val="28"/>
                <w:szCs w:val="28"/>
              </w:rPr>
              <w:t>使用年限</w:t>
            </w:r>
          </w:p>
        </w:tc>
        <w:tc>
          <w:tcPr>
            <w:tcW w:w="4925" w:type="dxa"/>
            <w:gridSpan w:val="5"/>
            <w:vAlign w:val="center"/>
          </w:tcPr>
          <w:p>
            <w:pPr>
              <w:spacing w:line="360" w:lineRule="exact"/>
              <w:jc w:val="center"/>
              <w:rPr>
                <w:rFonts w:ascii="宋体" w:hAnsi="宋体" w:cs="宋体"/>
                <w:sz w:val="28"/>
                <w:szCs w:val="28"/>
              </w:rPr>
            </w:pPr>
            <w:r>
              <w:rPr>
                <w:rFonts w:hint="eastAsia" w:ascii="宋体" w:hAnsi="宋体" w:cs="宋体"/>
                <w:sz w:val="28"/>
                <w:szCs w:val="28"/>
              </w:rPr>
              <w:t>配套耗材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1092" w:type="dxa"/>
            <w:vMerge w:val="continue"/>
            <w:vAlign w:val="center"/>
          </w:tcPr>
          <w:p>
            <w:pPr>
              <w:spacing w:line="360" w:lineRule="exact"/>
              <w:jc w:val="center"/>
              <w:rPr>
                <w:rFonts w:ascii="宋体" w:hAnsi="宋体" w:cs="宋体"/>
                <w:sz w:val="28"/>
                <w:szCs w:val="28"/>
              </w:rPr>
            </w:pPr>
          </w:p>
        </w:tc>
        <w:tc>
          <w:tcPr>
            <w:tcW w:w="1116" w:type="dxa"/>
            <w:vMerge w:val="continue"/>
            <w:vAlign w:val="center"/>
          </w:tcPr>
          <w:p>
            <w:pPr>
              <w:spacing w:line="360" w:lineRule="exact"/>
              <w:jc w:val="center"/>
              <w:rPr>
                <w:rFonts w:ascii="宋体" w:hAnsi="宋体" w:cs="宋体"/>
                <w:sz w:val="28"/>
                <w:szCs w:val="28"/>
              </w:rPr>
            </w:pPr>
          </w:p>
        </w:tc>
        <w:tc>
          <w:tcPr>
            <w:tcW w:w="597" w:type="dxa"/>
            <w:vMerge w:val="continue"/>
            <w:vAlign w:val="center"/>
          </w:tcPr>
          <w:p>
            <w:pPr>
              <w:spacing w:line="360" w:lineRule="exact"/>
              <w:jc w:val="center"/>
              <w:rPr>
                <w:rFonts w:ascii="宋体" w:hAnsi="宋体" w:cs="宋体"/>
                <w:sz w:val="28"/>
                <w:szCs w:val="28"/>
              </w:rPr>
            </w:pPr>
          </w:p>
        </w:tc>
        <w:tc>
          <w:tcPr>
            <w:tcW w:w="846" w:type="dxa"/>
            <w:vMerge w:val="continue"/>
            <w:vAlign w:val="center"/>
          </w:tcPr>
          <w:p>
            <w:pPr>
              <w:spacing w:line="360" w:lineRule="exact"/>
              <w:jc w:val="center"/>
              <w:rPr>
                <w:rFonts w:ascii="宋体" w:hAnsi="宋体" w:cs="宋体"/>
                <w:sz w:val="28"/>
                <w:szCs w:val="28"/>
              </w:rPr>
            </w:pPr>
          </w:p>
        </w:tc>
        <w:tc>
          <w:tcPr>
            <w:tcW w:w="1315" w:type="dxa"/>
            <w:vMerge w:val="continue"/>
            <w:vAlign w:val="center"/>
          </w:tcPr>
          <w:p>
            <w:pPr>
              <w:spacing w:line="360" w:lineRule="exact"/>
              <w:jc w:val="center"/>
              <w:rPr>
                <w:rFonts w:ascii="宋体" w:hAnsi="宋体" w:cs="宋体"/>
                <w:sz w:val="28"/>
                <w:szCs w:val="28"/>
              </w:rPr>
            </w:pPr>
          </w:p>
        </w:tc>
        <w:tc>
          <w:tcPr>
            <w:tcW w:w="1116" w:type="dxa"/>
            <w:vMerge w:val="continue"/>
            <w:vAlign w:val="center"/>
          </w:tcPr>
          <w:p>
            <w:pPr>
              <w:spacing w:line="360" w:lineRule="exact"/>
              <w:jc w:val="center"/>
              <w:rPr>
                <w:rFonts w:ascii="宋体" w:hAnsi="宋体" w:cs="宋体"/>
                <w:sz w:val="28"/>
                <w:szCs w:val="28"/>
              </w:rPr>
            </w:pPr>
          </w:p>
        </w:tc>
        <w:tc>
          <w:tcPr>
            <w:tcW w:w="936" w:type="dxa"/>
            <w:vMerge w:val="continue"/>
            <w:vAlign w:val="center"/>
          </w:tcPr>
          <w:p>
            <w:pPr>
              <w:spacing w:line="360" w:lineRule="exact"/>
              <w:jc w:val="center"/>
              <w:rPr>
                <w:rFonts w:ascii="宋体" w:hAnsi="宋体" w:cs="宋体"/>
                <w:sz w:val="28"/>
                <w:szCs w:val="28"/>
              </w:rPr>
            </w:pPr>
          </w:p>
        </w:tc>
        <w:tc>
          <w:tcPr>
            <w:tcW w:w="1352" w:type="dxa"/>
            <w:vMerge w:val="continue"/>
            <w:vAlign w:val="center"/>
          </w:tcPr>
          <w:p>
            <w:pPr>
              <w:spacing w:line="360" w:lineRule="exact"/>
              <w:jc w:val="center"/>
              <w:rPr>
                <w:rFonts w:ascii="宋体" w:hAnsi="宋体" w:cs="宋体"/>
                <w:sz w:val="28"/>
                <w:szCs w:val="28"/>
              </w:rPr>
            </w:pPr>
          </w:p>
        </w:tc>
        <w:tc>
          <w:tcPr>
            <w:tcW w:w="691" w:type="dxa"/>
            <w:vMerge w:val="continue"/>
            <w:vAlign w:val="center"/>
          </w:tcPr>
          <w:p>
            <w:pPr>
              <w:spacing w:line="360" w:lineRule="exact"/>
              <w:jc w:val="center"/>
              <w:rPr>
                <w:rFonts w:ascii="宋体" w:hAnsi="宋体" w:cs="宋体"/>
                <w:sz w:val="28"/>
                <w:szCs w:val="28"/>
              </w:rPr>
            </w:pPr>
          </w:p>
        </w:tc>
        <w:tc>
          <w:tcPr>
            <w:tcW w:w="974" w:type="dxa"/>
            <w:vMerge w:val="continue"/>
            <w:vAlign w:val="center"/>
          </w:tcPr>
          <w:p>
            <w:pPr>
              <w:spacing w:line="360" w:lineRule="exact"/>
              <w:jc w:val="center"/>
              <w:rPr>
                <w:rFonts w:ascii="宋体" w:hAnsi="宋体" w:cs="宋体"/>
                <w:sz w:val="28"/>
                <w:szCs w:val="28"/>
              </w:rPr>
            </w:pPr>
          </w:p>
        </w:tc>
        <w:tc>
          <w:tcPr>
            <w:tcW w:w="556" w:type="dxa"/>
            <w:vMerge w:val="continue"/>
            <w:vAlign w:val="center"/>
          </w:tcPr>
          <w:p>
            <w:pPr>
              <w:spacing w:line="360" w:lineRule="exact"/>
              <w:jc w:val="center"/>
              <w:rPr>
                <w:rFonts w:ascii="宋体" w:hAnsi="宋体" w:cs="宋体"/>
                <w:sz w:val="28"/>
                <w:szCs w:val="28"/>
              </w:rPr>
            </w:pPr>
          </w:p>
        </w:tc>
        <w:tc>
          <w:tcPr>
            <w:tcW w:w="556" w:type="dxa"/>
            <w:vMerge w:val="continue"/>
            <w:vAlign w:val="center"/>
          </w:tcPr>
          <w:p>
            <w:pPr>
              <w:spacing w:line="360" w:lineRule="exact"/>
              <w:jc w:val="center"/>
              <w:rPr>
                <w:rFonts w:ascii="宋体" w:hAnsi="宋体" w:cs="宋体"/>
                <w:sz w:val="28"/>
                <w:szCs w:val="28"/>
              </w:rPr>
            </w:pPr>
          </w:p>
        </w:tc>
        <w:tc>
          <w:tcPr>
            <w:tcW w:w="1286" w:type="dxa"/>
            <w:vAlign w:val="center"/>
          </w:tcPr>
          <w:p>
            <w:pPr>
              <w:spacing w:line="360" w:lineRule="exact"/>
              <w:jc w:val="center"/>
              <w:rPr>
                <w:rFonts w:ascii="宋体" w:hAnsi="宋体" w:cs="宋体"/>
                <w:sz w:val="28"/>
                <w:szCs w:val="28"/>
              </w:rPr>
            </w:pPr>
            <w:r>
              <w:rPr>
                <w:rFonts w:hint="eastAsia" w:ascii="宋体" w:hAnsi="宋体" w:cs="宋体"/>
                <w:sz w:val="28"/>
                <w:szCs w:val="28"/>
              </w:rPr>
              <w:t>耗材名称</w:t>
            </w:r>
          </w:p>
        </w:tc>
        <w:tc>
          <w:tcPr>
            <w:tcW w:w="779" w:type="dxa"/>
            <w:vAlign w:val="center"/>
          </w:tcPr>
          <w:p>
            <w:pPr>
              <w:spacing w:line="360" w:lineRule="exact"/>
              <w:jc w:val="center"/>
              <w:rPr>
                <w:rFonts w:ascii="宋体" w:hAnsi="宋体" w:cs="宋体"/>
                <w:sz w:val="28"/>
                <w:szCs w:val="28"/>
              </w:rPr>
            </w:pPr>
            <w:r>
              <w:rPr>
                <w:rFonts w:hint="eastAsia" w:ascii="宋体" w:hAnsi="宋体" w:cs="宋体"/>
                <w:sz w:val="28"/>
                <w:szCs w:val="28"/>
              </w:rPr>
              <w:t>注册证号</w:t>
            </w:r>
          </w:p>
        </w:tc>
        <w:tc>
          <w:tcPr>
            <w:tcW w:w="1312" w:type="dxa"/>
            <w:vAlign w:val="center"/>
          </w:tcPr>
          <w:p>
            <w:pPr>
              <w:spacing w:line="360" w:lineRule="exact"/>
              <w:jc w:val="center"/>
              <w:rPr>
                <w:rFonts w:ascii="宋体" w:hAnsi="宋体" w:cs="宋体"/>
                <w:sz w:val="28"/>
                <w:szCs w:val="28"/>
              </w:rPr>
            </w:pPr>
            <w:r>
              <w:rPr>
                <w:rFonts w:hint="eastAsia" w:ascii="宋体" w:hAnsi="宋体" w:cs="宋体"/>
                <w:sz w:val="28"/>
                <w:szCs w:val="28"/>
              </w:rPr>
              <w:t>型号</w:t>
            </w:r>
          </w:p>
        </w:tc>
        <w:tc>
          <w:tcPr>
            <w:tcW w:w="754" w:type="dxa"/>
            <w:vAlign w:val="center"/>
          </w:tcPr>
          <w:p>
            <w:pPr>
              <w:spacing w:line="360" w:lineRule="exact"/>
              <w:jc w:val="center"/>
              <w:rPr>
                <w:rFonts w:ascii="宋体" w:hAnsi="宋体" w:cs="宋体"/>
                <w:sz w:val="28"/>
                <w:szCs w:val="28"/>
              </w:rPr>
            </w:pPr>
            <w:r>
              <w:rPr>
                <w:rFonts w:hint="eastAsia" w:ascii="宋体" w:hAnsi="宋体" w:cs="宋体"/>
                <w:sz w:val="28"/>
                <w:szCs w:val="28"/>
              </w:rPr>
              <w:t>生产厂家</w:t>
            </w:r>
          </w:p>
        </w:tc>
        <w:tc>
          <w:tcPr>
            <w:tcW w:w="794" w:type="dxa"/>
            <w:vAlign w:val="center"/>
          </w:tcPr>
          <w:p>
            <w:pPr>
              <w:spacing w:line="360" w:lineRule="exact"/>
              <w:jc w:val="center"/>
              <w:rPr>
                <w:rFonts w:ascii="宋体" w:hAnsi="宋体" w:cs="宋体"/>
                <w:sz w:val="28"/>
                <w:szCs w:val="28"/>
              </w:rPr>
            </w:pPr>
            <w:r>
              <w:rPr>
                <w:rFonts w:hint="eastAsia" w:ascii="宋体" w:hAnsi="宋体" w:cs="宋体"/>
                <w:sz w:val="28"/>
                <w:szCs w:val="28"/>
              </w:rPr>
              <w:t>耗材价格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7" w:hRule="atLeast"/>
          <w:jc w:val="center"/>
        </w:trPr>
        <w:tc>
          <w:tcPr>
            <w:tcW w:w="1092" w:type="dxa"/>
            <w:vAlign w:val="center"/>
          </w:tcPr>
          <w:p>
            <w:pPr>
              <w:spacing w:line="360" w:lineRule="exact"/>
              <w:jc w:val="center"/>
              <w:rPr>
                <w:rFonts w:ascii="宋体" w:hAnsi="宋体" w:cs="宋体"/>
                <w:sz w:val="28"/>
                <w:szCs w:val="28"/>
              </w:rPr>
            </w:pPr>
            <w:r>
              <w:rPr>
                <w:rFonts w:hint="eastAsia" w:ascii="宋体" w:hAnsi="宋体" w:cs="宋体"/>
                <w:sz w:val="28"/>
                <w:szCs w:val="28"/>
              </w:rPr>
              <w:t>参照</w:t>
            </w:r>
          </w:p>
          <w:p>
            <w:pPr>
              <w:spacing w:line="360" w:lineRule="exact"/>
              <w:jc w:val="center"/>
              <w:rPr>
                <w:rFonts w:ascii="宋体" w:hAnsi="宋体" w:cs="宋体"/>
                <w:sz w:val="28"/>
                <w:szCs w:val="28"/>
              </w:rPr>
            </w:pPr>
            <w:r>
              <w:rPr>
                <w:rFonts w:hint="eastAsia" w:ascii="宋体" w:hAnsi="宋体" w:cs="宋体"/>
                <w:sz w:val="28"/>
                <w:szCs w:val="28"/>
              </w:rPr>
              <w:t>附件一</w:t>
            </w:r>
          </w:p>
        </w:tc>
        <w:tc>
          <w:tcPr>
            <w:tcW w:w="1116" w:type="dxa"/>
            <w:vAlign w:val="center"/>
          </w:tcPr>
          <w:p>
            <w:pPr>
              <w:spacing w:line="360" w:lineRule="exact"/>
              <w:jc w:val="center"/>
              <w:rPr>
                <w:rFonts w:ascii="宋体" w:hAnsi="宋体" w:cs="宋体"/>
                <w:sz w:val="28"/>
                <w:szCs w:val="28"/>
              </w:rPr>
            </w:pPr>
            <w:r>
              <w:rPr>
                <w:rFonts w:hint="eastAsia" w:ascii="宋体" w:hAnsi="宋体" w:cs="宋体"/>
                <w:sz w:val="28"/>
                <w:szCs w:val="28"/>
              </w:rPr>
              <w:t>参照</w:t>
            </w:r>
          </w:p>
          <w:p>
            <w:pPr>
              <w:spacing w:line="360" w:lineRule="exact"/>
              <w:jc w:val="center"/>
              <w:rPr>
                <w:rFonts w:ascii="宋体" w:hAnsi="宋体" w:cs="宋体"/>
                <w:sz w:val="28"/>
                <w:szCs w:val="28"/>
              </w:rPr>
            </w:pPr>
            <w:r>
              <w:rPr>
                <w:rFonts w:hint="eastAsia" w:ascii="宋体" w:hAnsi="宋体" w:cs="宋体"/>
                <w:sz w:val="28"/>
                <w:szCs w:val="28"/>
              </w:rPr>
              <w:t>附件一</w:t>
            </w:r>
          </w:p>
        </w:tc>
        <w:tc>
          <w:tcPr>
            <w:tcW w:w="597" w:type="dxa"/>
            <w:vAlign w:val="center"/>
          </w:tcPr>
          <w:p>
            <w:pPr>
              <w:spacing w:line="360" w:lineRule="exact"/>
              <w:jc w:val="center"/>
              <w:rPr>
                <w:rFonts w:ascii="宋体" w:hAnsi="宋体" w:cs="宋体"/>
                <w:sz w:val="28"/>
                <w:szCs w:val="28"/>
              </w:rPr>
            </w:pPr>
          </w:p>
        </w:tc>
        <w:tc>
          <w:tcPr>
            <w:tcW w:w="846" w:type="dxa"/>
            <w:vAlign w:val="center"/>
          </w:tcPr>
          <w:p>
            <w:pPr>
              <w:spacing w:line="360" w:lineRule="exact"/>
              <w:jc w:val="center"/>
              <w:rPr>
                <w:rFonts w:ascii="宋体" w:hAnsi="宋体" w:cs="宋体"/>
                <w:sz w:val="28"/>
                <w:szCs w:val="28"/>
              </w:rPr>
            </w:pPr>
          </w:p>
        </w:tc>
        <w:tc>
          <w:tcPr>
            <w:tcW w:w="1315" w:type="dxa"/>
            <w:vAlign w:val="center"/>
          </w:tcPr>
          <w:p>
            <w:pPr>
              <w:spacing w:line="360" w:lineRule="exact"/>
              <w:jc w:val="center"/>
              <w:rPr>
                <w:rFonts w:ascii="宋体" w:hAnsi="宋体" w:cs="宋体"/>
                <w:sz w:val="28"/>
                <w:szCs w:val="28"/>
              </w:rPr>
            </w:pPr>
            <w:r>
              <w:rPr>
                <w:rFonts w:hint="eastAsia" w:ascii="宋体" w:hAnsi="宋体" w:cs="宋体"/>
                <w:sz w:val="28"/>
                <w:szCs w:val="28"/>
              </w:rPr>
              <w:t>以注册证产品名称为准</w:t>
            </w:r>
          </w:p>
        </w:tc>
        <w:tc>
          <w:tcPr>
            <w:tcW w:w="1116" w:type="dxa"/>
            <w:vAlign w:val="center"/>
          </w:tcPr>
          <w:p>
            <w:pPr>
              <w:spacing w:line="360" w:lineRule="exact"/>
              <w:jc w:val="center"/>
              <w:rPr>
                <w:rFonts w:ascii="宋体" w:hAnsi="宋体" w:cs="宋体"/>
                <w:sz w:val="28"/>
                <w:szCs w:val="28"/>
              </w:rPr>
            </w:pPr>
            <w:r>
              <w:rPr>
                <w:rFonts w:hint="eastAsia" w:ascii="宋体" w:hAnsi="宋体" w:cs="宋体"/>
                <w:sz w:val="28"/>
                <w:szCs w:val="28"/>
              </w:rPr>
              <w:t>与注册证批准型号一致</w:t>
            </w:r>
          </w:p>
        </w:tc>
        <w:tc>
          <w:tcPr>
            <w:tcW w:w="936" w:type="dxa"/>
            <w:vAlign w:val="center"/>
          </w:tcPr>
          <w:p>
            <w:pPr>
              <w:spacing w:line="360" w:lineRule="exact"/>
              <w:jc w:val="center"/>
              <w:rPr>
                <w:rFonts w:ascii="宋体" w:hAnsi="宋体" w:cs="宋体"/>
                <w:sz w:val="28"/>
                <w:szCs w:val="28"/>
              </w:rPr>
            </w:pPr>
          </w:p>
        </w:tc>
        <w:tc>
          <w:tcPr>
            <w:tcW w:w="1352" w:type="dxa"/>
            <w:vAlign w:val="center"/>
          </w:tcPr>
          <w:p>
            <w:pPr>
              <w:spacing w:line="360" w:lineRule="exact"/>
              <w:jc w:val="center"/>
              <w:rPr>
                <w:rFonts w:ascii="宋体" w:hAnsi="宋体" w:cs="宋体"/>
                <w:sz w:val="28"/>
                <w:szCs w:val="28"/>
              </w:rPr>
            </w:pPr>
          </w:p>
        </w:tc>
        <w:tc>
          <w:tcPr>
            <w:tcW w:w="691" w:type="dxa"/>
            <w:vAlign w:val="center"/>
          </w:tcPr>
          <w:p>
            <w:pPr>
              <w:spacing w:line="360" w:lineRule="exact"/>
              <w:jc w:val="center"/>
              <w:rPr>
                <w:rFonts w:ascii="宋体" w:hAnsi="宋体" w:cs="宋体"/>
                <w:sz w:val="28"/>
                <w:szCs w:val="28"/>
              </w:rPr>
            </w:pPr>
          </w:p>
        </w:tc>
        <w:tc>
          <w:tcPr>
            <w:tcW w:w="974" w:type="dxa"/>
            <w:vAlign w:val="center"/>
          </w:tcPr>
          <w:p>
            <w:pPr>
              <w:spacing w:line="360" w:lineRule="exact"/>
              <w:jc w:val="center"/>
              <w:rPr>
                <w:rFonts w:ascii="宋体" w:hAnsi="宋体" w:cs="宋体"/>
                <w:sz w:val="28"/>
                <w:szCs w:val="28"/>
              </w:rPr>
            </w:pPr>
          </w:p>
        </w:tc>
        <w:tc>
          <w:tcPr>
            <w:tcW w:w="556" w:type="dxa"/>
            <w:vAlign w:val="center"/>
          </w:tcPr>
          <w:p>
            <w:pPr>
              <w:spacing w:line="360" w:lineRule="exact"/>
              <w:jc w:val="center"/>
              <w:rPr>
                <w:rFonts w:ascii="宋体" w:hAnsi="宋体" w:cs="宋体"/>
                <w:sz w:val="28"/>
                <w:szCs w:val="28"/>
              </w:rPr>
            </w:pPr>
          </w:p>
        </w:tc>
        <w:tc>
          <w:tcPr>
            <w:tcW w:w="556" w:type="dxa"/>
            <w:vAlign w:val="center"/>
          </w:tcPr>
          <w:p>
            <w:pPr>
              <w:spacing w:line="360" w:lineRule="exact"/>
              <w:jc w:val="center"/>
              <w:rPr>
                <w:rFonts w:ascii="宋体" w:hAnsi="宋体" w:cs="宋体"/>
                <w:sz w:val="28"/>
                <w:szCs w:val="28"/>
              </w:rPr>
            </w:pPr>
          </w:p>
        </w:tc>
        <w:tc>
          <w:tcPr>
            <w:tcW w:w="1286" w:type="dxa"/>
            <w:vAlign w:val="center"/>
          </w:tcPr>
          <w:p>
            <w:pPr>
              <w:spacing w:line="360" w:lineRule="exact"/>
              <w:jc w:val="center"/>
              <w:rPr>
                <w:rFonts w:ascii="宋体" w:hAnsi="宋体" w:cs="宋体"/>
                <w:sz w:val="28"/>
                <w:szCs w:val="28"/>
              </w:rPr>
            </w:pPr>
            <w:r>
              <w:rPr>
                <w:rFonts w:hint="eastAsia" w:ascii="宋体" w:hAnsi="宋体" w:cs="宋体"/>
                <w:sz w:val="28"/>
                <w:szCs w:val="28"/>
              </w:rPr>
              <w:t>以注册证产品名称为准</w:t>
            </w:r>
          </w:p>
        </w:tc>
        <w:tc>
          <w:tcPr>
            <w:tcW w:w="779" w:type="dxa"/>
            <w:vAlign w:val="center"/>
          </w:tcPr>
          <w:p>
            <w:pPr>
              <w:spacing w:line="360" w:lineRule="exact"/>
              <w:jc w:val="center"/>
              <w:rPr>
                <w:rFonts w:ascii="宋体" w:hAnsi="宋体" w:cs="宋体"/>
                <w:sz w:val="28"/>
                <w:szCs w:val="28"/>
              </w:rPr>
            </w:pPr>
          </w:p>
        </w:tc>
        <w:tc>
          <w:tcPr>
            <w:tcW w:w="1312" w:type="dxa"/>
            <w:vAlign w:val="center"/>
          </w:tcPr>
          <w:p>
            <w:pPr>
              <w:spacing w:line="360" w:lineRule="exact"/>
              <w:jc w:val="center"/>
              <w:rPr>
                <w:rFonts w:ascii="宋体" w:hAnsi="宋体" w:cs="宋体"/>
                <w:sz w:val="28"/>
                <w:szCs w:val="28"/>
              </w:rPr>
            </w:pPr>
            <w:r>
              <w:rPr>
                <w:rFonts w:hint="eastAsia" w:ascii="宋体" w:hAnsi="宋体" w:cs="宋体"/>
                <w:sz w:val="28"/>
                <w:szCs w:val="28"/>
              </w:rPr>
              <w:t>与注册证批准型号一致</w:t>
            </w:r>
          </w:p>
        </w:tc>
        <w:tc>
          <w:tcPr>
            <w:tcW w:w="754" w:type="dxa"/>
            <w:vAlign w:val="center"/>
          </w:tcPr>
          <w:p>
            <w:pPr>
              <w:spacing w:line="360" w:lineRule="exact"/>
              <w:jc w:val="center"/>
              <w:rPr>
                <w:rFonts w:ascii="宋体" w:hAnsi="宋体" w:cs="宋体"/>
                <w:sz w:val="28"/>
                <w:szCs w:val="28"/>
              </w:rPr>
            </w:pPr>
          </w:p>
        </w:tc>
        <w:tc>
          <w:tcPr>
            <w:tcW w:w="794" w:type="dxa"/>
            <w:vAlign w:val="center"/>
          </w:tcPr>
          <w:p>
            <w:pPr>
              <w:spacing w:line="360" w:lineRule="exact"/>
              <w:jc w:val="center"/>
              <w:rPr>
                <w:rFonts w:ascii="宋体" w:hAnsi="宋体" w:cs="宋体"/>
                <w:sz w:val="28"/>
                <w:szCs w:val="28"/>
              </w:rPr>
            </w:pPr>
          </w:p>
        </w:tc>
      </w:tr>
    </w:tbl>
    <w:p>
      <w:pPr>
        <w:pStyle w:val="19"/>
        <w:jc w:val="both"/>
        <w:rPr>
          <w:rFonts w:ascii="宋体" w:hAnsi="宋体" w:cs="宋体"/>
          <w:sz w:val="30"/>
          <w:szCs w:val="30"/>
        </w:rPr>
        <w:sectPr>
          <w:pgSz w:w="16838" w:h="11906" w:orient="landscape"/>
          <w:pgMar w:top="1463" w:right="1100" w:bottom="1406" w:left="1100" w:header="851" w:footer="992" w:gutter="0"/>
          <w:cols w:space="720" w:num="1"/>
          <w:docGrid w:type="lines" w:linePitch="312" w:charSpace="0"/>
        </w:sectPr>
      </w:pPr>
    </w:p>
    <w:p>
      <w:pPr>
        <w:rPr>
          <w:rFonts w:ascii="仿宋_GB2312" w:hAnsi="仿宋_GB2312" w:eastAsia="仿宋_GB2312" w:cs="仿宋_GB2312"/>
          <w:sz w:val="30"/>
          <w:szCs w:val="30"/>
          <w:shd w:val="clear" w:color="auto" w:fill="FFFFFF"/>
        </w:rPr>
      </w:pPr>
    </w:p>
    <w:sectPr>
      <w:pgSz w:w="11906" w:h="16838"/>
      <w:pgMar w:top="1100" w:right="1406" w:bottom="1100" w:left="146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Segoe Print"/>
    <w:panose1 w:val="00000000000000000000"/>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xMTM4YTMyYTAzMWZlMDM0ZTk2MWFmZGFkMjU5ZmIifQ=="/>
  </w:docVars>
  <w:rsids>
    <w:rsidRoot w:val="0003769E"/>
    <w:rsid w:val="00006798"/>
    <w:rsid w:val="000110F5"/>
    <w:rsid w:val="00017C66"/>
    <w:rsid w:val="0002538B"/>
    <w:rsid w:val="000369C0"/>
    <w:rsid w:val="0003769E"/>
    <w:rsid w:val="0004190B"/>
    <w:rsid w:val="00044D16"/>
    <w:rsid w:val="00047A54"/>
    <w:rsid w:val="00050F55"/>
    <w:rsid w:val="00061FE1"/>
    <w:rsid w:val="00067100"/>
    <w:rsid w:val="00071DB8"/>
    <w:rsid w:val="00082EC8"/>
    <w:rsid w:val="00083A26"/>
    <w:rsid w:val="00083A57"/>
    <w:rsid w:val="000862C9"/>
    <w:rsid w:val="00090A97"/>
    <w:rsid w:val="000948E0"/>
    <w:rsid w:val="00095355"/>
    <w:rsid w:val="000A42B7"/>
    <w:rsid w:val="000A5195"/>
    <w:rsid w:val="000B0600"/>
    <w:rsid w:val="000B5042"/>
    <w:rsid w:val="000B6014"/>
    <w:rsid w:val="000D246A"/>
    <w:rsid w:val="000D2A03"/>
    <w:rsid w:val="000D5F70"/>
    <w:rsid w:val="000D7F95"/>
    <w:rsid w:val="000E07AB"/>
    <w:rsid w:val="000E580E"/>
    <w:rsid w:val="000E6906"/>
    <w:rsid w:val="000E70EA"/>
    <w:rsid w:val="000F07DB"/>
    <w:rsid w:val="000F1D62"/>
    <w:rsid w:val="000F6585"/>
    <w:rsid w:val="0010019E"/>
    <w:rsid w:val="00101B52"/>
    <w:rsid w:val="00106E80"/>
    <w:rsid w:val="00107424"/>
    <w:rsid w:val="001123FB"/>
    <w:rsid w:val="001136D5"/>
    <w:rsid w:val="0011453A"/>
    <w:rsid w:val="00124746"/>
    <w:rsid w:val="00131619"/>
    <w:rsid w:val="00134F37"/>
    <w:rsid w:val="001366AB"/>
    <w:rsid w:val="00137680"/>
    <w:rsid w:val="00156641"/>
    <w:rsid w:val="00167F68"/>
    <w:rsid w:val="00170236"/>
    <w:rsid w:val="00171444"/>
    <w:rsid w:val="00172143"/>
    <w:rsid w:val="00175D41"/>
    <w:rsid w:val="00184973"/>
    <w:rsid w:val="00196324"/>
    <w:rsid w:val="001979BC"/>
    <w:rsid w:val="001A231E"/>
    <w:rsid w:val="001B227A"/>
    <w:rsid w:val="001C11C0"/>
    <w:rsid w:val="001D69C7"/>
    <w:rsid w:val="001D7A84"/>
    <w:rsid w:val="001E4343"/>
    <w:rsid w:val="001E753F"/>
    <w:rsid w:val="001E7FA7"/>
    <w:rsid w:val="001F164E"/>
    <w:rsid w:val="001F6890"/>
    <w:rsid w:val="002159C3"/>
    <w:rsid w:val="00220B0F"/>
    <w:rsid w:val="00230C37"/>
    <w:rsid w:val="00231A7F"/>
    <w:rsid w:val="00241205"/>
    <w:rsid w:val="0025435E"/>
    <w:rsid w:val="0026708F"/>
    <w:rsid w:val="00274E61"/>
    <w:rsid w:val="002824DD"/>
    <w:rsid w:val="00282E7D"/>
    <w:rsid w:val="002844C0"/>
    <w:rsid w:val="0028454B"/>
    <w:rsid w:val="002854C8"/>
    <w:rsid w:val="0028639D"/>
    <w:rsid w:val="00286C7E"/>
    <w:rsid w:val="0029335B"/>
    <w:rsid w:val="002A045E"/>
    <w:rsid w:val="002A0990"/>
    <w:rsid w:val="002C2D82"/>
    <w:rsid w:val="002C5DEF"/>
    <w:rsid w:val="002E28AF"/>
    <w:rsid w:val="002F614F"/>
    <w:rsid w:val="00310A64"/>
    <w:rsid w:val="00314CCE"/>
    <w:rsid w:val="00316813"/>
    <w:rsid w:val="0032085D"/>
    <w:rsid w:val="00321F58"/>
    <w:rsid w:val="00322484"/>
    <w:rsid w:val="00324112"/>
    <w:rsid w:val="00326C4C"/>
    <w:rsid w:val="00327CA5"/>
    <w:rsid w:val="00331393"/>
    <w:rsid w:val="00334B92"/>
    <w:rsid w:val="00336D55"/>
    <w:rsid w:val="00344925"/>
    <w:rsid w:val="00344B00"/>
    <w:rsid w:val="00345507"/>
    <w:rsid w:val="003700D6"/>
    <w:rsid w:val="00371DE1"/>
    <w:rsid w:val="00377A07"/>
    <w:rsid w:val="00381537"/>
    <w:rsid w:val="00382AFD"/>
    <w:rsid w:val="00390F89"/>
    <w:rsid w:val="0039120E"/>
    <w:rsid w:val="00391B0B"/>
    <w:rsid w:val="003942DA"/>
    <w:rsid w:val="00395746"/>
    <w:rsid w:val="003978A6"/>
    <w:rsid w:val="003979A3"/>
    <w:rsid w:val="003A2204"/>
    <w:rsid w:val="003A41AA"/>
    <w:rsid w:val="003A55D4"/>
    <w:rsid w:val="003A7DD9"/>
    <w:rsid w:val="003B3FB7"/>
    <w:rsid w:val="003B40B2"/>
    <w:rsid w:val="003B6E16"/>
    <w:rsid w:val="003C11BB"/>
    <w:rsid w:val="003C219E"/>
    <w:rsid w:val="003C22D1"/>
    <w:rsid w:val="003D15E9"/>
    <w:rsid w:val="003D27BB"/>
    <w:rsid w:val="003D6B0A"/>
    <w:rsid w:val="003E0F50"/>
    <w:rsid w:val="003E6A30"/>
    <w:rsid w:val="003F0104"/>
    <w:rsid w:val="003F7D07"/>
    <w:rsid w:val="00400C16"/>
    <w:rsid w:val="00404BC3"/>
    <w:rsid w:val="00414CB6"/>
    <w:rsid w:val="0041759B"/>
    <w:rsid w:val="00421A37"/>
    <w:rsid w:val="0043109C"/>
    <w:rsid w:val="00441266"/>
    <w:rsid w:val="00446495"/>
    <w:rsid w:val="0045434E"/>
    <w:rsid w:val="00457640"/>
    <w:rsid w:val="004674FB"/>
    <w:rsid w:val="00474A37"/>
    <w:rsid w:val="0047591A"/>
    <w:rsid w:val="00477DC0"/>
    <w:rsid w:val="00477EFA"/>
    <w:rsid w:val="00483084"/>
    <w:rsid w:val="00484CC2"/>
    <w:rsid w:val="00486586"/>
    <w:rsid w:val="004967C5"/>
    <w:rsid w:val="004A13CC"/>
    <w:rsid w:val="004A702C"/>
    <w:rsid w:val="004B2479"/>
    <w:rsid w:val="004B7ED2"/>
    <w:rsid w:val="004C43C8"/>
    <w:rsid w:val="004D3016"/>
    <w:rsid w:val="004D60DE"/>
    <w:rsid w:val="004D6BDD"/>
    <w:rsid w:val="004E46EF"/>
    <w:rsid w:val="004F1BF9"/>
    <w:rsid w:val="004F3686"/>
    <w:rsid w:val="004F42F3"/>
    <w:rsid w:val="00505C99"/>
    <w:rsid w:val="00505E40"/>
    <w:rsid w:val="00513FF1"/>
    <w:rsid w:val="005148B4"/>
    <w:rsid w:val="00520651"/>
    <w:rsid w:val="00525BDA"/>
    <w:rsid w:val="00530B51"/>
    <w:rsid w:val="005341FF"/>
    <w:rsid w:val="0053453E"/>
    <w:rsid w:val="0053683C"/>
    <w:rsid w:val="00540CC6"/>
    <w:rsid w:val="0054749B"/>
    <w:rsid w:val="00550071"/>
    <w:rsid w:val="0055184A"/>
    <w:rsid w:val="00555FE6"/>
    <w:rsid w:val="00556D53"/>
    <w:rsid w:val="005626D5"/>
    <w:rsid w:val="00564AC3"/>
    <w:rsid w:val="00570C6D"/>
    <w:rsid w:val="00570D95"/>
    <w:rsid w:val="00573A8B"/>
    <w:rsid w:val="00573E2E"/>
    <w:rsid w:val="00574305"/>
    <w:rsid w:val="00574F8D"/>
    <w:rsid w:val="0058028B"/>
    <w:rsid w:val="00583120"/>
    <w:rsid w:val="00591A80"/>
    <w:rsid w:val="00593A03"/>
    <w:rsid w:val="00595026"/>
    <w:rsid w:val="005A3A71"/>
    <w:rsid w:val="005B3ABA"/>
    <w:rsid w:val="005C0987"/>
    <w:rsid w:val="005D2203"/>
    <w:rsid w:val="005D2FC8"/>
    <w:rsid w:val="005D3F50"/>
    <w:rsid w:val="005D5B54"/>
    <w:rsid w:val="005E3EA0"/>
    <w:rsid w:val="005E78CD"/>
    <w:rsid w:val="006034E1"/>
    <w:rsid w:val="006118C4"/>
    <w:rsid w:val="00611928"/>
    <w:rsid w:val="0061624C"/>
    <w:rsid w:val="006241A7"/>
    <w:rsid w:val="006242B7"/>
    <w:rsid w:val="00625363"/>
    <w:rsid w:val="0062774A"/>
    <w:rsid w:val="006377C5"/>
    <w:rsid w:val="006400B6"/>
    <w:rsid w:val="00645B23"/>
    <w:rsid w:val="00647690"/>
    <w:rsid w:val="0064777B"/>
    <w:rsid w:val="00656BCF"/>
    <w:rsid w:val="00657D01"/>
    <w:rsid w:val="006604F9"/>
    <w:rsid w:val="00661050"/>
    <w:rsid w:val="00670AB0"/>
    <w:rsid w:val="006900DF"/>
    <w:rsid w:val="006A080C"/>
    <w:rsid w:val="006B65AC"/>
    <w:rsid w:val="006C3937"/>
    <w:rsid w:val="006C559C"/>
    <w:rsid w:val="006D199C"/>
    <w:rsid w:val="006D36EA"/>
    <w:rsid w:val="006D3A39"/>
    <w:rsid w:val="006D6B0B"/>
    <w:rsid w:val="006F01FE"/>
    <w:rsid w:val="006F11B9"/>
    <w:rsid w:val="006F3CE2"/>
    <w:rsid w:val="007035D3"/>
    <w:rsid w:val="00713BFE"/>
    <w:rsid w:val="00725DAF"/>
    <w:rsid w:val="00734F07"/>
    <w:rsid w:val="00735188"/>
    <w:rsid w:val="007368C4"/>
    <w:rsid w:val="00741AF9"/>
    <w:rsid w:val="007537F0"/>
    <w:rsid w:val="00763741"/>
    <w:rsid w:val="00766017"/>
    <w:rsid w:val="00766885"/>
    <w:rsid w:val="00773666"/>
    <w:rsid w:val="007746C5"/>
    <w:rsid w:val="00776337"/>
    <w:rsid w:val="00781934"/>
    <w:rsid w:val="007854DC"/>
    <w:rsid w:val="00791892"/>
    <w:rsid w:val="007A0CE5"/>
    <w:rsid w:val="007A3326"/>
    <w:rsid w:val="007A3674"/>
    <w:rsid w:val="007A7049"/>
    <w:rsid w:val="007B64EE"/>
    <w:rsid w:val="007C5D3E"/>
    <w:rsid w:val="007D10DE"/>
    <w:rsid w:val="007D4193"/>
    <w:rsid w:val="007E2215"/>
    <w:rsid w:val="007E36C8"/>
    <w:rsid w:val="007E4CC4"/>
    <w:rsid w:val="007F5CCD"/>
    <w:rsid w:val="007F79D0"/>
    <w:rsid w:val="0080714C"/>
    <w:rsid w:val="00810CE6"/>
    <w:rsid w:val="008118D7"/>
    <w:rsid w:val="0081303D"/>
    <w:rsid w:val="0082541A"/>
    <w:rsid w:val="00826B39"/>
    <w:rsid w:val="00832657"/>
    <w:rsid w:val="00833A9B"/>
    <w:rsid w:val="00835984"/>
    <w:rsid w:val="008446F7"/>
    <w:rsid w:val="00845069"/>
    <w:rsid w:val="0085027D"/>
    <w:rsid w:val="008548E4"/>
    <w:rsid w:val="008562AF"/>
    <w:rsid w:val="0086513E"/>
    <w:rsid w:val="0086666A"/>
    <w:rsid w:val="00871133"/>
    <w:rsid w:val="00874611"/>
    <w:rsid w:val="0087475F"/>
    <w:rsid w:val="00880FDE"/>
    <w:rsid w:val="00883B3C"/>
    <w:rsid w:val="00891224"/>
    <w:rsid w:val="00894A0B"/>
    <w:rsid w:val="008958EF"/>
    <w:rsid w:val="008B301F"/>
    <w:rsid w:val="008D2B93"/>
    <w:rsid w:val="008D6B14"/>
    <w:rsid w:val="008D7AB0"/>
    <w:rsid w:val="008D7F9F"/>
    <w:rsid w:val="008E4532"/>
    <w:rsid w:val="008F4263"/>
    <w:rsid w:val="008F4FC4"/>
    <w:rsid w:val="008F5309"/>
    <w:rsid w:val="008F6544"/>
    <w:rsid w:val="008F7B4D"/>
    <w:rsid w:val="00903E53"/>
    <w:rsid w:val="00904C76"/>
    <w:rsid w:val="00911F7C"/>
    <w:rsid w:val="009146D6"/>
    <w:rsid w:val="009209E3"/>
    <w:rsid w:val="00925B47"/>
    <w:rsid w:val="0093193B"/>
    <w:rsid w:val="00933778"/>
    <w:rsid w:val="00940789"/>
    <w:rsid w:val="0094241B"/>
    <w:rsid w:val="00951E3F"/>
    <w:rsid w:val="009528BA"/>
    <w:rsid w:val="009631D7"/>
    <w:rsid w:val="00967463"/>
    <w:rsid w:val="00975A37"/>
    <w:rsid w:val="0098394D"/>
    <w:rsid w:val="00994958"/>
    <w:rsid w:val="009A0701"/>
    <w:rsid w:val="009A0879"/>
    <w:rsid w:val="009A25DD"/>
    <w:rsid w:val="009B7544"/>
    <w:rsid w:val="009C46C4"/>
    <w:rsid w:val="009D2EBD"/>
    <w:rsid w:val="009D67EF"/>
    <w:rsid w:val="009E0037"/>
    <w:rsid w:val="009E1AD8"/>
    <w:rsid w:val="009E3EF8"/>
    <w:rsid w:val="00A07702"/>
    <w:rsid w:val="00A1401F"/>
    <w:rsid w:val="00A20B62"/>
    <w:rsid w:val="00A20D92"/>
    <w:rsid w:val="00A26425"/>
    <w:rsid w:val="00A44EC3"/>
    <w:rsid w:val="00A55E96"/>
    <w:rsid w:val="00A70DC0"/>
    <w:rsid w:val="00A7373B"/>
    <w:rsid w:val="00A777B6"/>
    <w:rsid w:val="00A80064"/>
    <w:rsid w:val="00AA13A7"/>
    <w:rsid w:val="00AA66B0"/>
    <w:rsid w:val="00AA70B1"/>
    <w:rsid w:val="00AB1858"/>
    <w:rsid w:val="00AC4979"/>
    <w:rsid w:val="00AD15E5"/>
    <w:rsid w:val="00AD3032"/>
    <w:rsid w:val="00B0302C"/>
    <w:rsid w:val="00B04BB9"/>
    <w:rsid w:val="00B13566"/>
    <w:rsid w:val="00B21450"/>
    <w:rsid w:val="00B21F90"/>
    <w:rsid w:val="00B23D3C"/>
    <w:rsid w:val="00B24F39"/>
    <w:rsid w:val="00B324C5"/>
    <w:rsid w:val="00B3630D"/>
    <w:rsid w:val="00B44001"/>
    <w:rsid w:val="00B525FF"/>
    <w:rsid w:val="00B57127"/>
    <w:rsid w:val="00B635D0"/>
    <w:rsid w:val="00B64156"/>
    <w:rsid w:val="00B67E8F"/>
    <w:rsid w:val="00B70A73"/>
    <w:rsid w:val="00B72816"/>
    <w:rsid w:val="00B73AB0"/>
    <w:rsid w:val="00B81A98"/>
    <w:rsid w:val="00B82700"/>
    <w:rsid w:val="00B871DB"/>
    <w:rsid w:val="00B87C6F"/>
    <w:rsid w:val="00B9324A"/>
    <w:rsid w:val="00B95134"/>
    <w:rsid w:val="00B95583"/>
    <w:rsid w:val="00BA285E"/>
    <w:rsid w:val="00BA43F5"/>
    <w:rsid w:val="00BB0A2C"/>
    <w:rsid w:val="00BB715B"/>
    <w:rsid w:val="00BC66D5"/>
    <w:rsid w:val="00BD00AB"/>
    <w:rsid w:val="00BD0397"/>
    <w:rsid w:val="00BE16BB"/>
    <w:rsid w:val="00BE1FD2"/>
    <w:rsid w:val="00BE3BCD"/>
    <w:rsid w:val="00BF17CC"/>
    <w:rsid w:val="00BF35ED"/>
    <w:rsid w:val="00BF3855"/>
    <w:rsid w:val="00BF39E4"/>
    <w:rsid w:val="00BF4E0F"/>
    <w:rsid w:val="00BF5295"/>
    <w:rsid w:val="00BF5F49"/>
    <w:rsid w:val="00BF7B2F"/>
    <w:rsid w:val="00C07896"/>
    <w:rsid w:val="00C247D5"/>
    <w:rsid w:val="00C374C8"/>
    <w:rsid w:val="00C42C19"/>
    <w:rsid w:val="00C50649"/>
    <w:rsid w:val="00C51D38"/>
    <w:rsid w:val="00C6534C"/>
    <w:rsid w:val="00C6692B"/>
    <w:rsid w:val="00C80ECD"/>
    <w:rsid w:val="00C81DC7"/>
    <w:rsid w:val="00C81F89"/>
    <w:rsid w:val="00C83037"/>
    <w:rsid w:val="00C873B1"/>
    <w:rsid w:val="00C937AB"/>
    <w:rsid w:val="00C9394E"/>
    <w:rsid w:val="00C96CD2"/>
    <w:rsid w:val="00CA1094"/>
    <w:rsid w:val="00CA2367"/>
    <w:rsid w:val="00CA7151"/>
    <w:rsid w:val="00CA7208"/>
    <w:rsid w:val="00CB2D4A"/>
    <w:rsid w:val="00CB45A2"/>
    <w:rsid w:val="00CB624C"/>
    <w:rsid w:val="00CB6DCE"/>
    <w:rsid w:val="00CC1682"/>
    <w:rsid w:val="00CC5B00"/>
    <w:rsid w:val="00CD2E28"/>
    <w:rsid w:val="00CE7C6E"/>
    <w:rsid w:val="00CF329A"/>
    <w:rsid w:val="00CF4D53"/>
    <w:rsid w:val="00CF6782"/>
    <w:rsid w:val="00D0424B"/>
    <w:rsid w:val="00D1231C"/>
    <w:rsid w:val="00D2014C"/>
    <w:rsid w:val="00D217B2"/>
    <w:rsid w:val="00D22469"/>
    <w:rsid w:val="00D229FE"/>
    <w:rsid w:val="00D22B09"/>
    <w:rsid w:val="00D239BF"/>
    <w:rsid w:val="00D32612"/>
    <w:rsid w:val="00D520C7"/>
    <w:rsid w:val="00D56CF8"/>
    <w:rsid w:val="00D614CF"/>
    <w:rsid w:val="00D637A3"/>
    <w:rsid w:val="00D825BD"/>
    <w:rsid w:val="00D91966"/>
    <w:rsid w:val="00D9245B"/>
    <w:rsid w:val="00DA42DD"/>
    <w:rsid w:val="00DB18EC"/>
    <w:rsid w:val="00DC1B83"/>
    <w:rsid w:val="00DD7A6D"/>
    <w:rsid w:val="00DE117A"/>
    <w:rsid w:val="00DE1519"/>
    <w:rsid w:val="00DE2890"/>
    <w:rsid w:val="00DE79C4"/>
    <w:rsid w:val="00DF02B8"/>
    <w:rsid w:val="00DF0674"/>
    <w:rsid w:val="00DF2239"/>
    <w:rsid w:val="00DF7625"/>
    <w:rsid w:val="00E16460"/>
    <w:rsid w:val="00E21AF6"/>
    <w:rsid w:val="00E23014"/>
    <w:rsid w:val="00E260E1"/>
    <w:rsid w:val="00E3670D"/>
    <w:rsid w:val="00E43EAB"/>
    <w:rsid w:val="00E54E23"/>
    <w:rsid w:val="00E551C0"/>
    <w:rsid w:val="00E61866"/>
    <w:rsid w:val="00E70CCC"/>
    <w:rsid w:val="00E72064"/>
    <w:rsid w:val="00E73525"/>
    <w:rsid w:val="00E738C1"/>
    <w:rsid w:val="00E84DFB"/>
    <w:rsid w:val="00E85AF8"/>
    <w:rsid w:val="00E92CA0"/>
    <w:rsid w:val="00E96F98"/>
    <w:rsid w:val="00EA0E51"/>
    <w:rsid w:val="00EA4469"/>
    <w:rsid w:val="00EB51D5"/>
    <w:rsid w:val="00EB722C"/>
    <w:rsid w:val="00EC5EA8"/>
    <w:rsid w:val="00ED01EC"/>
    <w:rsid w:val="00ED735D"/>
    <w:rsid w:val="00EE0092"/>
    <w:rsid w:val="00EF45DB"/>
    <w:rsid w:val="00F01F8F"/>
    <w:rsid w:val="00F04BCF"/>
    <w:rsid w:val="00F0701B"/>
    <w:rsid w:val="00F146C5"/>
    <w:rsid w:val="00F14ACE"/>
    <w:rsid w:val="00F23855"/>
    <w:rsid w:val="00F34463"/>
    <w:rsid w:val="00F34F9C"/>
    <w:rsid w:val="00F35125"/>
    <w:rsid w:val="00F365E5"/>
    <w:rsid w:val="00F378D7"/>
    <w:rsid w:val="00F50ADD"/>
    <w:rsid w:val="00F52B38"/>
    <w:rsid w:val="00F52EB7"/>
    <w:rsid w:val="00F54207"/>
    <w:rsid w:val="00F54C71"/>
    <w:rsid w:val="00F6000B"/>
    <w:rsid w:val="00F6012B"/>
    <w:rsid w:val="00F66867"/>
    <w:rsid w:val="00F7019D"/>
    <w:rsid w:val="00F71D91"/>
    <w:rsid w:val="00F71F9A"/>
    <w:rsid w:val="00F750A1"/>
    <w:rsid w:val="00F771A4"/>
    <w:rsid w:val="00F84F26"/>
    <w:rsid w:val="00FA25C1"/>
    <w:rsid w:val="00FA3FFF"/>
    <w:rsid w:val="00FA6817"/>
    <w:rsid w:val="00FB1F46"/>
    <w:rsid w:val="00FB3C24"/>
    <w:rsid w:val="00FB41E2"/>
    <w:rsid w:val="00FB7559"/>
    <w:rsid w:val="00FB7D53"/>
    <w:rsid w:val="00FC2F16"/>
    <w:rsid w:val="00FC572B"/>
    <w:rsid w:val="00FD1A6A"/>
    <w:rsid w:val="00FD2F26"/>
    <w:rsid w:val="00FE005D"/>
    <w:rsid w:val="00FE59E5"/>
    <w:rsid w:val="00FE6458"/>
    <w:rsid w:val="00FF4950"/>
    <w:rsid w:val="010F0A31"/>
    <w:rsid w:val="01F1225B"/>
    <w:rsid w:val="01F85EC0"/>
    <w:rsid w:val="02593B24"/>
    <w:rsid w:val="02FD638F"/>
    <w:rsid w:val="03BD5AE4"/>
    <w:rsid w:val="05057C02"/>
    <w:rsid w:val="05675C83"/>
    <w:rsid w:val="059D27E5"/>
    <w:rsid w:val="06764D59"/>
    <w:rsid w:val="069A088E"/>
    <w:rsid w:val="06F274A9"/>
    <w:rsid w:val="07876087"/>
    <w:rsid w:val="07B443C2"/>
    <w:rsid w:val="07B734C1"/>
    <w:rsid w:val="08C73343"/>
    <w:rsid w:val="09124077"/>
    <w:rsid w:val="09D94940"/>
    <w:rsid w:val="0A5E75DA"/>
    <w:rsid w:val="0B5E4CF9"/>
    <w:rsid w:val="0C9975DD"/>
    <w:rsid w:val="0CF31220"/>
    <w:rsid w:val="0DCD2DC7"/>
    <w:rsid w:val="0E7448E5"/>
    <w:rsid w:val="10945E9C"/>
    <w:rsid w:val="10D4446D"/>
    <w:rsid w:val="1189620E"/>
    <w:rsid w:val="129850D9"/>
    <w:rsid w:val="140E4EA0"/>
    <w:rsid w:val="14114D38"/>
    <w:rsid w:val="148329AB"/>
    <w:rsid w:val="151B2EBF"/>
    <w:rsid w:val="154F3517"/>
    <w:rsid w:val="15BC65D6"/>
    <w:rsid w:val="18C03176"/>
    <w:rsid w:val="18E80323"/>
    <w:rsid w:val="18ED1004"/>
    <w:rsid w:val="19021B8E"/>
    <w:rsid w:val="19AD4B10"/>
    <w:rsid w:val="1A370E8D"/>
    <w:rsid w:val="1A4E5DC8"/>
    <w:rsid w:val="1A5422E9"/>
    <w:rsid w:val="1B1B6BCA"/>
    <w:rsid w:val="1BA52261"/>
    <w:rsid w:val="1C3D7234"/>
    <w:rsid w:val="1C6A484E"/>
    <w:rsid w:val="1CD465A9"/>
    <w:rsid w:val="1DC37D43"/>
    <w:rsid w:val="1EA521AB"/>
    <w:rsid w:val="1EAB5D85"/>
    <w:rsid w:val="1EEF4B23"/>
    <w:rsid w:val="20315438"/>
    <w:rsid w:val="20FD4AE9"/>
    <w:rsid w:val="21281F9F"/>
    <w:rsid w:val="21C91279"/>
    <w:rsid w:val="21EF1D3A"/>
    <w:rsid w:val="22F12B1F"/>
    <w:rsid w:val="231C2FA0"/>
    <w:rsid w:val="23976164"/>
    <w:rsid w:val="23F275DC"/>
    <w:rsid w:val="2414485B"/>
    <w:rsid w:val="243C63D5"/>
    <w:rsid w:val="25005AF3"/>
    <w:rsid w:val="25830A04"/>
    <w:rsid w:val="25861496"/>
    <w:rsid w:val="272B4EB8"/>
    <w:rsid w:val="273A1E93"/>
    <w:rsid w:val="276C4A9F"/>
    <w:rsid w:val="27801050"/>
    <w:rsid w:val="27AB4D26"/>
    <w:rsid w:val="27F531EF"/>
    <w:rsid w:val="28B74948"/>
    <w:rsid w:val="29812796"/>
    <w:rsid w:val="2A5D1B84"/>
    <w:rsid w:val="2CFE3E77"/>
    <w:rsid w:val="2D2C1E4D"/>
    <w:rsid w:val="2D4D587B"/>
    <w:rsid w:val="2DFC2F3E"/>
    <w:rsid w:val="2E0405F5"/>
    <w:rsid w:val="2EB17D35"/>
    <w:rsid w:val="2F523932"/>
    <w:rsid w:val="309B0CAA"/>
    <w:rsid w:val="329B1F9A"/>
    <w:rsid w:val="32EF1648"/>
    <w:rsid w:val="33B30488"/>
    <w:rsid w:val="33DA797D"/>
    <w:rsid w:val="34B74F3F"/>
    <w:rsid w:val="35151C86"/>
    <w:rsid w:val="36907662"/>
    <w:rsid w:val="379529BA"/>
    <w:rsid w:val="37C86E8B"/>
    <w:rsid w:val="3A230825"/>
    <w:rsid w:val="3A2D5898"/>
    <w:rsid w:val="3D414F06"/>
    <w:rsid w:val="3D532A3A"/>
    <w:rsid w:val="3D7C5728"/>
    <w:rsid w:val="3F2926B8"/>
    <w:rsid w:val="403A47C7"/>
    <w:rsid w:val="40C61F07"/>
    <w:rsid w:val="41A42D02"/>
    <w:rsid w:val="41F93484"/>
    <w:rsid w:val="427E21E6"/>
    <w:rsid w:val="432F38BF"/>
    <w:rsid w:val="43850EB7"/>
    <w:rsid w:val="44BA3A41"/>
    <w:rsid w:val="45796F2C"/>
    <w:rsid w:val="45BE70CB"/>
    <w:rsid w:val="461B1819"/>
    <w:rsid w:val="46FB1EAF"/>
    <w:rsid w:val="475052AE"/>
    <w:rsid w:val="49141F2E"/>
    <w:rsid w:val="49CC7F76"/>
    <w:rsid w:val="4A41000F"/>
    <w:rsid w:val="4B3F3E3F"/>
    <w:rsid w:val="4C1D5030"/>
    <w:rsid w:val="4C6426E6"/>
    <w:rsid w:val="4C757635"/>
    <w:rsid w:val="4CEA6032"/>
    <w:rsid w:val="4D7A42E4"/>
    <w:rsid w:val="4E192F6E"/>
    <w:rsid w:val="4E384330"/>
    <w:rsid w:val="4FC754CE"/>
    <w:rsid w:val="501E5109"/>
    <w:rsid w:val="50F255EE"/>
    <w:rsid w:val="512102FA"/>
    <w:rsid w:val="52846CDA"/>
    <w:rsid w:val="5285323E"/>
    <w:rsid w:val="52B7716F"/>
    <w:rsid w:val="52C118CB"/>
    <w:rsid w:val="549406EE"/>
    <w:rsid w:val="54DD15CF"/>
    <w:rsid w:val="54F70F79"/>
    <w:rsid w:val="550451E6"/>
    <w:rsid w:val="550452C1"/>
    <w:rsid w:val="553F1867"/>
    <w:rsid w:val="55AF0E66"/>
    <w:rsid w:val="55DB6383"/>
    <w:rsid w:val="55EB160A"/>
    <w:rsid w:val="55EF3CD4"/>
    <w:rsid w:val="56FD46BE"/>
    <w:rsid w:val="57084D9E"/>
    <w:rsid w:val="57583907"/>
    <w:rsid w:val="584D5300"/>
    <w:rsid w:val="58FA7DB6"/>
    <w:rsid w:val="5BD33714"/>
    <w:rsid w:val="5CC90D32"/>
    <w:rsid w:val="5CF07043"/>
    <w:rsid w:val="5D552A63"/>
    <w:rsid w:val="5DC52449"/>
    <w:rsid w:val="5F2E52D5"/>
    <w:rsid w:val="5FA54D0D"/>
    <w:rsid w:val="607C1414"/>
    <w:rsid w:val="617A24C3"/>
    <w:rsid w:val="62337CE9"/>
    <w:rsid w:val="634B06D5"/>
    <w:rsid w:val="638C5281"/>
    <w:rsid w:val="648A1ECB"/>
    <w:rsid w:val="667512A3"/>
    <w:rsid w:val="66CE120D"/>
    <w:rsid w:val="671D0BEF"/>
    <w:rsid w:val="68C934C0"/>
    <w:rsid w:val="695A2365"/>
    <w:rsid w:val="696241CD"/>
    <w:rsid w:val="696B42C7"/>
    <w:rsid w:val="69751E3A"/>
    <w:rsid w:val="6A073178"/>
    <w:rsid w:val="6A1C3CC7"/>
    <w:rsid w:val="6B104EE7"/>
    <w:rsid w:val="6E401C62"/>
    <w:rsid w:val="6E7E1982"/>
    <w:rsid w:val="70897F4B"/>
    <w:rsid w:val="71DD4688"/>
    <w:rsid w:val="72093711"/>
    <w:rsid w:val="72531511"/>
    <w:rsid w:val="72E7797E"/>
    <w:rsid w:val="7389407C"/>
    <w:rsid w:val="738E3911"/>
    <w:rsid w:val="73C1546F"/>
    <w:rsid w:val="74156482"/>
    <w:rsid w:val="74A9728C"/>
    <w:rsid w:val="74C07CAE"/>
    <w:rsid w:val="75711A6A"/>
    <w:rsid w:val="75882903"/>
    <w:rsid w:val="76645056"/>
    <w:rsid w:val="77283027"/>
    <w:rsid w:val="772C3566"/>
    <w:rsid w:val="7730006C"/>
    <w:rsid w:val="7914583E"/>
    <w:rsid w:val="796404B4"/>
    <w:rsid w:val="79AB2BB6"/>
    <w:rsid w:val="7AB73AB2"/>
    <w:rsid w:val="7B550A42"/>
    <w:rsid w:val="7C2F7492"/>
    <w:rsid w:val="7C403106"/>
    <w:rsid w:val="7DC71FDC"/>
    <w:rsid w:val="7E5F4093"/>
    <w:rsid w:val="7E8D20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autoRedefine/>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Indent"/>
    <w:basedOn w:val="1"/>
    <w:autoRedefine/>
    <w:qFormat/>
    <w:uiPriority w:val="0"/>
    <w:pPr>
      <w:overflowPunct w:val="0"/>
      <w:autoSpaceDE w:val="0"/>
      <w:autoSpaceDN w:val="0"/>
      <w:spacing w:line="360" w:lineRule="auto"/>
      <w:ind w:firstLine="540"/>
      <w:textAlignment w:val="baseline"/>
    </w:pPr>
    <w:rPr>
      <w:rFonts w:ascii="宋体" w:hAnsi="MS Sans Serif"/>
      <w:spacing w:val="12"/>
      <w:sz w:val="24"/>
    </w:rPr>
  </w:style>
  <w:style w:type="paragraph" w:styleId="4">
    <w:name w:val="footer"/>
    <w:basedOn w:val="1"/>
    <w:link w:val="15"/>
    <w:autoRedefine/>
    <w:unhideWhenUsed/>
    <w:qFormat/>
    <w:uiPriority w:val="0"/>
    <w:pPr>
      <w:tabs>
        <w:tab w:val="center" w:pos="4153"/>
        <w:tab w:val="right" w:pos="8306"/>
      </w:tabs>
      <w:snapToGrid w:val="0"/>
      <w:jc w:val="left"/>
    </w:pPr>
    <w:rPr>
      <w:sz w:val="18"/>
      <w:szCs w:val="18"/>
    </w:rPr>
  </w:style>
  <w:style w:type="paragraph" w:styleId="5">
    <w:name w:val="header"/>
    <w:basedOn w:val="1"/>
    <w:link w:val="14"/>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100" w:beforeAutospacing="1" w:after="100" w:afterAutospacing="1"/>
      <w:jc w:val="left"/>
    </w:pPr>
    <w:rPr>
      <w:rFonts w:ascii="Calibri" w:hAnsi="Calibri"/>
      <w:kern w:val="0"/>
      <w:sz w:val="24"/>
    </w:rPr>
  </w:style>
  <w:style w:type="paragraph" w:styleId="7">
    <w:name w:val="Body Text First Indent 2"/>
    <w:basedOn w:val="3"/>
    <w:autoRedefine/>
    <w:unhideWhenUsed/>
    <w:qFormat/>
    <w:uiPriority w:val="0"/>
    <w:pPr>
      <w:ind w:firstLine="420" w:firstLineChars="200"/>
    </w:pPr>
  </w:style>
  <w:style w:type="table" w:styleId="9">
    <w:name w:val="Table Grid"/>
    <w:basedOn w:val="8"/>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Strong"/>
    <w:basedOn w:val="10"/>
    <w:autoRedefine/>
    <w:qFormat/>
    <w:uiPriority w:val="0"/>
    <w:rPr>
      <w:b/>
    </w:rPr>
  </w:style>
  <w:style w:type="character" w:styleId="12">
    <w:name w:val="FollowedHyperlink"/>
    <w:basedOn w:val="10"/>
    <w:autoRedefine/>
    <w:qFormat/>
    <w:uiPriority w:val="0"/>
    <w:rPr>
      <w:color w:val="800080"/>
      <w:u w:val="none"/>
    </w:rPr>
  </w:style>
  <w:style w:type="character" w:styleId="13">
    <w:name w:val="Hyperlink"/>
    <w:basedOn w:val="10"/>
    <w:autoRedefine/>
    <w:qFormat/>
    <w:uiPriority w:val="0"/>
    <w:rPr>
      <w:color w:val="0000FF"/>
      <w:u w:val="single"/>
    </w:rPr>
  </w:style>
  <w:style w:type="character" w:customStyle="1" w:styleId="14">
    <w:name w:val="页眉 字符"/>
    <w:basedOn w:val="10"/>
    <w:link w:val="5"/>
    <w:autoRedefine/>
    <w:qFormat/>
    <w:uiPriority w:val="0"/>
    <w:rPr>
      <w:sz w:val="18"/>
      <w:szCs w:val="18"/>
    </w:rPr>
  </w:style>
  <w:style w:type="character" w:customStyle="1" w:styleId="15">
    <w:name w:val="页脚 字符"/>
    <w:basedOn w:val="10"/>
    <w:link w:val="4"/>
    <w:autoRedefine/>
    <w:qFormat/>
    <w:uiPriority w:val="0"/>
    <w:rPr>
      <w:sz w:val="18"/>
      <w:szCs w:val="18"/>
    </w:rPr>
  </w:style>
  <w:style w:type="character" w:customStyle="1" w:styleId="16">
    <w:name w:val="标题 1 字符"/>
    <w:basedOn w:val="10"/>
    <w:link w:val="2"/>
    <w:autoRedefine/>
    <w:qFormat/>
    <w:uiPriority w:val="0"/>
    <w:rPr>
      <w:rFonts w:ascii="宋体" w:hAnsi="宋体" w:eastAsia="宋体" w:cs="宋体"/>
      <w:b/>
      <w:bCs/>
      <w:kern w:val="36"/>
      <w:sz w:val="48"/>
      <w:szCs w:val="48"/>
    </w:rPr>
  </w:style>
  <w:style w:type="paragraph" w:customStyle="1" w:styleId="17">
    <w:name w:val="z-窗体底端1"/>
    <w:basedOn w:val="1"/>
    <w:next w:val="1"/>
    <w:link w:val="18"/>
    <w:autoRedefine/>
    <w:qFormat/>
    <w:uiPriority w:val="0"/>
    <w:pPr>
      <w:pBdr>
        <w:top w:val="single" w:color="auto" w:sz="6" w:space="1"/>
      </w:pBdr>
      <w:jc w:val="center"/>
    </w:pPr>
    <w:rPr>
      <w:rFonts w:ascii="Arial" w:hAnsi="Calibri"/>
      <w:vanish/>
      <w:sz w:val="16"/>
    </w:rPr>
  </w:style>
  <w:style w:type="character" w:customStyle="1" w:styleId="18">
    <w:name w:val="z-窗体底端 Char"/>
    <w:basedOn w:val="10"/>
    <w:link w:val="17"/>
    <w:autoRedefine/>
    <w:qFormat/>
    <w:uiPriority w:val="0"/>
    <w:rPr>
      <w:rFonts w:ascii="Arial" w:hAnsi="Calibri" w:eastAsia="宋体" w:cs="Times New Roman"/>
      <w:vanish/>
      <w:sz w:val="16"/>
      <w:szCs w:val="24"/>
    </w:rPr>
  </w:style>
  <w:style w:type="paragraph" w:customStyle="1" w:styleId="19">
    <w:name w:val="z-窗体顶端1"/>
    <w:basedOn w:val="1"/>
    <w:next w:val="1"/>
    <w:link w:val="20"/>
    <w:autoRedefine/>
    <w:qFormat/>
    <w:uiPriority w:val="0"/>
    <w:pPr>
      <w:pBdr>
        <w:bottom w:val="single" w:color="auto" w:sz="6" w:space="1"/>
      </w:pBdr>
      <w:jc w:val="center"/>
    </w:pPr>
    <w:rPr>
      <w:rFonts w:ascii="Arial" w:hAnsi="Calibri"/>
      <w:vanish/>
      <w:sz w:val="16"/>
    </w:rPr>
  </w:style>
  <w:style w:type="character" w:customStyle="1" w:styleId="20">
    <w:name w:val="z-窗体顶端 Char"/>
    <w:basedOn w:val="10"/>
    <w:link w:val="19"/>
    <w:autoRedefine/>
    <w:qFormat/>
    <w:uiPriority w:val="0"/>
    <w:rPr>
      <w:rFonts w:ascii="Arial" w:hAnsi="Calibri" w:eastAsia="宋体" w:cs="Times New Roman"/>
      <w:vanish/>
      <w:sz w:val="16"/>
      <w:szCs w:val="24"/>
    </w:rPr>
  </w:style>
  <w:style w:type="paragraph" w:styleId="21">
    <w:name w:val="List Paragraph"/>
    <w:basedOn w:val="1"/>
    <w:autoRedefine/>
    <w:qFormat/>
    <w:uiPriority w:val="34"/>
    <w:pPr>
      <w:ind w:firstLine="420" w:firstLineChars="200"/>
    </w:pPr>
    <w:rPr>
      <w:rFonts w:ascii="Calibri" w:hAnsi="Calibri"/>
    </w:rPr>
  </w:style>
  <w:style w:type="paragraph" w:customStyle="1" w:styleId="22">
    <w:name w:val="表格文字"/>
    <w:basedOn w:val="1"/>
    <w:autoRedefine/>
    <w:qFormat/>
    <w:uiPriority w:val="0"/>
    <w:pPr>
      <w:spacing w:before="25" w:after="25"/>
      <w:jc w:val="left"/>
    </w:pPr>
    <w:rPr>
      <w:bCs/>
      <w:spacing w:val="10"/>
      <w:kern w:val="0"/>
      <w:sz w:val="24"/>
    </w:rPr>
  </w:style>
  <w:style w:type="paragraph" w:customStyle="1" w:styleId="23">
    <w:name w:val="Default"/>
    <w:autoRedefine/>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character" w:customStyle="1" w:styleId="24">
    <w:name w:val="NormalCharacter"/>
    <w:autoRedefine/>
    <w:qFormat/>
    <w:uiPriority w:val="0"/>
    <w:rPr>
      <w:rFonts w:ascii="Times New Roman" w:hAnsi="Times New Roman" w:eastAsia="宋体" w:cs="Times New Roman"/>
      <w:kern w:val="2"/>
      <w:sz w:val="21"/>
      <w:szCs w:val="24"/>
      <w:lang w:val="en-US" w:eastAsia="zh-CN" w:bidi="ar-SA"/>
    </w:rPr>
  </w:style>
  <w:style w:type="character" w:customStyle="1" w:styleId="25">
    <w:name w:val="font01"/>
    <w:basedOn w:val="10"/>
    <w:autoRedefine/>
    <w:qFormat/>
    <w:uiPriority w:val="0"/>
    <w:rPr>
      <w:rFonts w:hint="eastAsia" w:ascii="宋体" w:hAnsi="宋体" w:eastAsia="宋体" w:cs="宋体"/>
      <w:color w:val="000000"/>
      <w:sz w:val="22"/>
      <w:szCs w:val="22"/>
      <w:u w:val="none"/>
    </w:rPr>
  </w:style>
  <w:style w:type="character" w:customStyle="1" w:styleId="26">
    <w:name w:val="font61"/>
    <w:basedOn w:val="10"/>
    <w:autoRedefine/>
    <w:qFormat/>
    <w:uiPriority w:val="0"/>
    <w:rPr>
      <w:rFonts w:hint="eastAsia" w:ascii="宋体" w:hAnsi="宋体" w:eastAsia="宋体" w:cs="宋体"/>
      <w:color w:val="000000"/>
      <w:sz w:val="22"/>
      <w:szCs w:val="22"/>
      <w:u w:val="none"/>
      <w:vertAlign w:val="superscript"/>
    </w:rPr>
  </w:style>
  <w:style w:type="character" w:customStyle="1" w:styleId="27">
    <w:name w:val="font41"/>
    <w:basedOn w:val="10"/>
    <w:autoRedefine/>
    <w:qFormat/>
    <w:uiPriority w:val="0"/>
    <w:rPr>
      <w:rFonts w:hint="eastAsia" w:ascii="宋体" w:hAnsi="宋体" w:eastAsia="宋体" w:cs="宋体"/>
      <w:color w:val="000000"/>
      <w:sz w:val="21"/>
      <w:szCs w:val="21"/>
      <w:u w:val="none"/>
    </w:rPr>
  </w:style>
  <w:style w:type="character" w:customStyle="1" w:styleId="28">
    <w:name w:val="font11"/>
    <w:basedOn w:val="10"/>
    <w:autoRedefine/>
    <w:qFormat/>
    <w:uiPriority w:val="0"/>
    <w:rPr>
      <w:rFonts w:hint="default" w:ascii="Calibri" w:hAnsi="Calibri" w:cs="Calibri"/>
      <w:color w:val="000000"/>
      <w:sz w:val="21"/>
      <w:szCs w:val="21"/>
      <w:u w:val="none"/>
    </w:rPr>
  </w:style>
  <w:style w:type="character" w:customStyle="1" w:styleId="29">
    <w:name w:val="font91"/>
    <w:basedOn w:val="10"/>
    <w:autoRedefine/>
    <w:qFormat/>
    <w:uiPriority w:val="0"/>
    <w:rPr>
      <w:rFonts w:ascii="宋体" w:hAnsi="宋体" w:eastAsia="宋体" w:cs="宋体"/>
      <w:color w:val="000000"/>
      <w:sz w:val="20"/>
      <w:szCs w:val="20"/>
      <w:u w:val="none"/>
    </w:rPr>
  </w:style>
  <w:style w:type="character" w:customStyle="1" w:styleId="30">
    <w:name w:val="font21"/>
    <w:basedOn w:val="10"/>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8</Pages>
  <Words>2267</Words>
  <Characters>2644</Characters>
  <Lines>24</Lines>
  <Paragraphs>6</Paragraphs>
  <TotalTime>18</TotalTime>
  <ScaleCrop>false</ScaleCrop>
  <LinksUpToDate>false</LinksUpToDate>
  <CharactersWithSpaces>2904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2021-04-30T01:17:00Z</dcterms:created>
  <dc:creator>lenovo</dc:creator>
  <cp:lastModifiedBy>Administrator</cp:lastModifiedBy>
  <cp:lastPrinted>2023-04-10T08:46:00Z</cp:lastPrinted>
  <dcterms:modified xsi:type="dcterms:W3CDTF">2024-06-06T08:47:37Z</dcterms:modified>
  <cp:revision>340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84FB586C1DF2461CA039D33FA5D71135_13</vt:lpwstr>
  </property>
</Properties>
</file>