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04100"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建华院区检验科PCR实验室室外机维修</w:t>
      </w:r>
    </w:p>
    <w:p w14:paraId="750F9A77">
      <w:pPr>
        <w:pStyle w:val="2"/>
        <w:shd w:val="clear" w:color="auto" w:fill="FFFFFF"/>
        <w:spacing w:before="0" w:beforeAutospacing="0" w:after="0" w:afterAutospacing="0"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服务商征集通知</w:t>
      </w:r>
    </w:p>
    <w:p w14:paraId="5E230592">
      <w:pPr>
        <w:spacing w:before="240"/>
      </w:pPr>
    </w:p>
    <w:p w14:paraId="0B237B11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根据我院工作安排，需对建华院区检验科PCR实验室室外机维修服务工作进行服务商征集,现向社会公开征集具备资质的服务商，通知如下:</w:t>
      </w:r>
    </w:p>
    <w:p w14:paraId="679C6E67">
      <w:pPr>
        <w:pStyle w:val="2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500" w:lineRule="exact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服务内容如下:</w:t>
      </w:r>
    </w:p>
    <w:p w14:paraId="7AB233F5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建华院区检验科PCR实验室的室外机故障，需对室外机进行检修，现需根据以下清单进行询价，请符合条件的公司对该维修工作进行报价。</w:t>
      </w:r>
    </w:p>
    <w:tbl>
      <w:tblPr>
        <w:tblStyle w:val="12"/>
        <w:tblpPr w:leftFromText="180" w:rightFromText="180" w:vertAnchor="text" w:horzAnchor="margin" w:tblpY="73"/>
        <w:tblW w:w="882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1134"/>
        <w:gridCol w:w="992"/>
        <w:gridCol w:w="1628"/>
      </w:tblGrid>
      <w:tr w14:paraId="0C1EB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8B663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253" w:type="dxa"/>
            <w:vAlign w:val="center"/>
          </w:tcPr>
          <w:p w14:paraId="1BB9DED8">
            <w:pPr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1A5E11F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7CF968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628" w:type="dxa"/>
            <w:vAlign w:val="center"/>
          </w:tcPr>
          <w:p w14:paraId="4174CC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70D5B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1642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14:paraId="1ACB76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压缩机更换及加氟调试</w:t>
            </w:r>
          </w:p>
        </w:tc>
        <w:tc>
          <w:tcPr>
            <w:tcW w:w="1134" w:type="dxa"/>
            <w:vAlign w:val="center"/>
          </w:tcPr>
          <w:p w14:paraId="0D279F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992" w:type="dxa"/>
            <w:vAlign w:val="center"/>
          </w:tcPr>
          <w:p w14:paraId="0EC859A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8" w:type="dxa"/>
            <w:vAlign w:val="center"/>
          </w:tcPr>
          <w:p w14:paraId="4086A0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9E99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C600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14:paraId="31D942A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室外机清洗</w:t>
            </w:r>
          </w:p>
        </w:tc>
        <w:tc>
          <w:tcPr>
            <w:tcW w:w="1134" w:type="dxa"/>
            <w:vAlign w:val="center"/>
          </w:tcPr>
          <w:p w14:paraId="00E26E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992" w:type="dxa"/>
            <w:vAlign w:val="center"/>
          </w:tcPr>
          <w:p w14:paraId="2B8E53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28" w:type="dxa"/>
            <w:vAlign w:val="center"/>
          </w:tcPr>
          <w:p w14:paraId="128EED3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12个系统</w:t>
            </w:r>
          </w:p>
        </w:tc>
      </w:tr>
      <w:tr w14:paraId="283F0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66929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14:paraId="10A3CF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更换压力开关及探头加氟调试</w:t>
            </w:r>
          </w:p>
        </w:tc>
        <w:tc>
          <w:tcPr>
            <w:tcW w:w="1134" w:type="dxa"/>
            <w:vAlign w:val="center"/>
          </w:tcPr>
          <w:p w14:paraId="59F778F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系统</w:t>
            </w:r>
          </w:p>
        </w:tc>
        <w:tc>
          <w:tcPr>
            <w:tcW w:w="992" w:type="dxa"/>
            <w:vAlign w:val="center"/>
          </w:tcPr>
          <w:p w14:paraId="15BB7A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28" w:type="dxa"/>
            <w:vAlign w:val="center"/>
          </w:tcPr>
          <w:p w14:paraId="56B49AA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68C3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27BC62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14:paraId="275A622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空调检修维护</w:t>
            </w:r>
          </w:p>
        </w:tc>
        <w:tc>
          <w:tcPr>
            <w:tcW w:w="1134" w:type="dxa"/>
            <w:vAlign w:val="center"/>
          </w:tcPr>
          <w:p w14:paraId="690138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系统</w:t>
            </w:r>
          </w:p>
        </w:tc>
        <w:tc>
          <w:tcPr>
            <w:tcW w:w="992" w:type="dxa"/>
            <w:vAlign w:val="center"/>
          </w:tcPr>
          <w:p w14:paraId="5D05CD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28" w:type="dxa"/>
            <w:vAlign w:val="center"/>
          </w:tcPr>
          <w:p w14:paraId="19FF6E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4F77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D45DB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007" w:type="dxa"/>
            <w:gridSpan w:val="4"/>
            <w:vAlign w:val="center"/>
          </w:tcPr>
          <w:p w14:paraId="36B77087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注释：在检修过程中，如发现新的问题，应及时拍照跟客户沟通，确定好之后再进行下一步维修。</w:t>
            </w:r>
          </w:p>
        </w:tc>
      </w:tr>
    </w:tbl>
    <w:p w14:paraId="0612AA39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二、有意向的公司需按以下资料准备并报名：</w:t>
      </w:r>
    </w:p>
    <w:p w14:paraId="4FCFE371">
      <w:pPr>
        <w:pStyle w:val="2"/>
        <w:numPr>
          <w:ilvl w:val="0"/>
          <w:numId w:val="2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公司资质：具有相关业务经营范围，有效的营业执照，组织机构代码证，税务登记证(三证合一只需提供营业执照)。</w:t>
      </w:r>
    </w:p>
    <w:p w14:paraId="3BDFDC5C">
      <w:pPr>
        <w:pStyle w:val="2"/>
        <w:numPr>
          <w:ilvl w:val="0"/>
          <w:numId w:val="2"/>
        </w:numPr>
        <w:shd w:val="clear" w:color="auto" w:fill="FFFFFF"/>
        <w:snapToGrid w:val="0"/>
        <w:spacing w:before="0" w:beforeAutospacing="0" w:after="0" w:afterAutospacing="0" w:line="500" w:lineRule="exact"/>
        <w:ind w:left="56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法人证明：提供法人证明及身份证复印件，或提供法定代表人授权书及受托人身份证复印件，并盖公章以及联系方式。</w:t>
      </w:r>
    </w:p>
    <w:p w14:paraId="28F71B5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3、报价表（见附件）。</w:t>
      </w:r>
    </w:p>
    <w:p w14:paraId="5A94283A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以上资料，扫描电子版后发送至</w:t>
      </w:r>
      <w:r>
        <w:rPr>
          <w:rFonts w:ascii="仿宋" w:hAnsi="仿宋" w:eastAsia="仿宋"/>
          <w:b w:val="0"/>
          <w:sz w:val="28"/>
          <w:szCs w:val="28"/>
        </w:rPr>
        <w:t>srmyyhqbzb@126.com</w:t>
      </w:r>
      <w:r>
        <w:rPr>
          <w:rFonts w:hint="eastAsia" w:ascii="仿宋" w:hAnsi="仿宋" w:eastAsia="仿宋"/>
          <w:b w:val="0"/>
          <w:sz w:val="28"/>
          <w:szCs w:val="28"/>
        </w:rPr>
        <w:t>。</w:t>
      </w:r>
    </w:p>
    <w:p w14:paraId="000E2E0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报名截止时间：2024年9月1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b w:val="0"/>
          <w:sz w:val="28"/>
          <w:szCs w:val="28"/>
        </w:rPr>
        <w:t>日16:30</w:t>
      </w:r>
    </w:p>
    <w:p w14:paraId="63B00A52">
      <w:pPr>
        <w:rPr>
          <w:rFonts w:ascii="仿宋" w:hAnsi="仿宋" w:eastAsia="仿宋"/>
          <w:sz w:val="28"/>
          <w:szCs w:val="28"/>
        </w:rPr>
      </w:pPr>
    </w:p>
    <w:p w14:paraId="5C2A7678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                                后勤保障部</w:t>
      </w:r>
    </w:p>
    <w:p w14:paraId="1C0182D5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                              2024年9月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b w:val="0"/>
          <w:sz w:val="28"/>
          <w:szCs w:val="28"/>
        </w:rPr>
        <w:t>日</w:t>
      </w:r>
    </w:p>
    <w:p w14:paraId="463298DE"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报价表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1215"/>
        <w:gridCol w:w="1215"/>
        <w:gridCol w:w="1216"/>
        <w:gridCol w:w="1216"/>
        <w:gridCol w:w="1215"/>
      </w:tblGrid>
      <w:tr w14:paraId="7AA43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CA1794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126" w:type="dxa"/>
            <w:vAlign w:val="center"/>
          </w:tcPr>
          <w:p w14:paraId="3B1FFF3F">
            <w:pPr>
              <w:ind w:firstLine="32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1215" w:type="dxa"/>
            <w:vAlign w:val="center"/>
          </w:tcPr>
          <w:p w14:paraId="4A501D8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215" w:type="dxa"/>
            <w:vAlign w:val="center"/>
          </w:tcPr>
          <w:p w14:paraId="66DF1EE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1216" w:type="dxa"/>
            <w:vAlign w:val="center"/>
          </w:tcPr>
          <w:p w14:paraId="012516E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单价</w:t>
            </w:r>
          </w:p>
        </w:tc>
        <w:tc>
          <w:tcPr>
            <w:tcW w:w="1216" w:type="dxa"/>
            <w:vAlign w:val="center"/>
          </w:tcPr>
          <w:p w14:paraId="67381B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</w:t>
            </w:r>
          </w:p>
        </w:tc>
        <w:tc>
          <w:tcPr>
            <w:tcW w:w="1215" w:type="dxa"/>
            <w:vAlign w:val="center"/>
          </w:tcPr>
          <w:p w14:paraId="0880808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 w14:paraId="035AC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A1048A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126" w:type="dxa"/>
            <w:vAlign w:val="center"/>
          </w:tcPr>
          <w:p w14:paraId="0B925E4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压缩机更换及加氟调试</w:t>
            </w:r>
          </w:p>
        </w:tc>
        <w:tc>
          <w:tcPr>
            <w:tcW w:w="1215" w:type="dxa"/>
            <w:vAlign w:val="center"/>
          </w:tcPr>
          <w:p w14:paraId="6D93589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</w:t>
            </w:r>
          </w:p>
        </w:tc>
        <w:tc>
          <w:tcPr>
            <w:tcW w:w="1215" w:type="dxa"/>
            <w:vAlign w:val="center"/>
          </w:tcPr>
          <w:p w14:paraId="346ABD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16" w:type="dxa"/>
            <w:vAlign w:val="center"/>
          </w:tcPr>
          <w:p w14:paraId="21DCDAF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6" w:type="dxa"/>
            <w:vAlign w:val="center"/>
          </w:tcPr>
          <w:p w14:paraId="585989C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5" w:type="dxa"/>
            <w:vAlign w:val="center"/>
          </w:tcPr>
          <w:p w14:paraId="7A0E77A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8689D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51C909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126" w:type="dxa"/>
            <w:vAlign w:val="center"/>
          </w:tcPr>
          <w:p w14:paraId="1017F40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室外机清洗</w:t>
            </w:r>
          </w:p>
        </w:tc>
        <w:tc>
          <w:tcPr>
            <w:tcW w:w="1215" w:type="dxa"/>
            <w:vAlign w:val="center"/>
          </w:tcPr>
          <w:p w14:paraId="2262B01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台</w:t>
            </w:r>
          </w:p>
        </w:tc>
        <w:tc>
          <w:tcPr>
            <w:tcW w:w="1215" w:type="dxa"/>
            <w:vAlign w:val="center"/>
          </w:tcPr>
          <w:p w14:paraId="5F2631C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216" w:type="dxa"/>
            <w:vAlign w:val="center"/>
          </w:tcPr>
          <w:p w14:paraId="76064F0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6" w:type="dxa"/>
            <w:vAlign w:val="center"/>
          </w:tcPr>
          <w:p w14:paraId="18C6402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5" w:type="dxa"/>
            <w:vAlign w:val="center"/>
          </w:tcPr>
          <w:p w14:paraId="1F04844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12个系统</w:t>
            </w:r>
          </w:p>
        </w:tc>
      </w:tr>
      <w:tr w14:paraId="658A86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ED3910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2126" w:type="dxa"/>
            <w:vAlign w:val="center"/>
          </w:tcPr>
          <w:p w14:paraId="4C5E873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更换压力开关及探头加氟调试</w:t>
            </w:r>
          </w:p>
        </w:tc>
        <w:tc>
          <w:tcPr>
            <w:tcW w:w="1215" w:type="dxa"/>
            <w:vAlign w:val="center"/>
          </w:tcPr>
          <w:p w14:paraId="224B0FF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系统</w:t>
            </w:r>
          </w:p>
        </w:tc>
        <w:tc>
          <w:tcPr>
            <w:tcW w:w="1215" w:type="dxa"/>
            <w:vAlign w:val="center"/>
          </w:tcPr>
          <w:p w14:paraId="522C06C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216" w:type="dxa"/>
            <w:vAlign w:val="center"/>
          </w:tcPr>
          <w:p w14:paraId="0FE718F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6" w:type="dxa"/>
            <w:vAlign w:val="center"/>
          </w:tcPr>
          <w:p w14:paraId="42B1973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5" w:type="dxa"/>
            <w:vAlign w:val="center"/>
          </w:tcPr>
          <w:p w14:paraId="7BA4032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5EBE6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09CA88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2126" w:type="dxa"/>
            <w:vAlign w:val="center"/>
          </w:tcPr>
          <w:p w14:paraId="1A803B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空调检修维护</w:t>
            </w:r>
          </w:p>
        </w:tc>
        <w:tc>
          <w:tcPr>
            <w:tcW w:w="1215" w:type="dxa"/>
            <w:vAlign w:val="center"/>
          </w:tcPr>
          <w:p w14:paraId="2B12901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系统</w:t>
            </w:r>
          </w:p>
        </w:tc>
        <w:tc>
          <w:tcPr>
            <w:tcW w:w="1215" w:type="dxa"/>
            <w:vAlign w:val="center"/>
          </w:tcPr>
          <w:p w14:paraId="7BEF42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216" w:type="dxa"/>
            <w:vAlign w:val="center"/>
          </w:tcPr>
          <w:p w14:paraId="2382BC0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6" w:type="dxa"/>
            <w:vAlign w:val="center"/>
          </w:tcPr>
          <w:p w14:paraId="7E152E9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5" w:type="dxa"/>
            <w:vAlign w:val="center"/>
          </w:tcPr>
          <w:p w14:paraId="210C6C7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F6A27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Align w:val="center"/>
          </w:tcPr>
          <w:p w14:paraId="4FE6200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5772" w:type="dxa"/>
            <w:gridSpan w:val="4"/>
            <w:vAlign w:val="center"/>
          </w:tcPr>
          <w:p w14:paraId="0340241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</w:t>
            </w:r>
          </w:p>
        </w:tc>
        <w:tc>
          <w:tcPr>
            <w:tcW w:w="1216" w:type="dxa"/>
            <w:vAlign w:val="center"/>
          </w:tcPr>
          <w:p w14:paraId="7C144EF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15" w:type="dxa"/>
            <w:vAlign w:val="center"/>
          </w:tcPr>
          <w:p w14:paraId="66C1A6F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8AE0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162" w:type="dxa"/>
            <w:gridSpan w:val="7"/>
            <w:vAlign w:val="center"/>
          </w:tcPr>
          <w:p w14:paraId="2D7AE222">
            <w:pPr>
              <w:ind w:firstLine="640" w:firstLineChars="200"/>
              <w:jc w:val="center"/>
            </w:pPr>
            <w:r>
              <w:rPr>
                <w:rFonts w:hint="eastAsia"/>
              </w:rPr>
              <w:t>注释：在检修过程中，如发现新的问题，应及时拍照跟客户沟通，确定好之后再进行下一步维修。</w:t>
            </w:r>
          </w:p>
        </w:tc>
      </w:tr>
    </w:tbl>
    <w:p w14:paraId="6BEBB0B5">
      <w:pPr>
        <w:widowControl/>
        <w:jc w:val="left"/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E22B"/>
    <w:multiLevelType w:val="singleLevel"/>
    <w:tmpl w:val="F869E22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D65635"/>
    <w:multiLevelType w:val="multilevel"/>
    <w:tmpl w:val="3AD65635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NjRlYTg5ZTJkNmRiZDczZTc0Y2JhYWQ4M2YzM2UifQ=="/>
  </w:docVars>
  <w:rsids>
    <w:rsidRoot w:val="00723D5F"/>
    <w:rsid w:val="00003D3A"/>
    <w:rsid w:val="00047E12"/>
    <w:rsid w:val="000774C8"/>
    <w:rsid w:val="000871D7"/>
    <w:rsid w:val="000C15C6"/>
    <w:rsid w:val="000F28C9"/>
    <w:rsid w:val="000F665D"/>
    <w:rsid w:val="00154330"/>
    <w:rsid w:val="00192226"/>
    <w:rsid w:val="001B14A4"/>
    <w:rsid w:val="001B5C8E"/>
    <w:rsid w:val="001D5D04"/>
    <w:rsid w:val="0020035E"/>
    <w:rsid w:val="002445E5"/>
    <w:rsid w:val="0024782B"/>
    <w:rsid w:val="00264B84"/>
    <w:rsid w:val="002665C9"/>
    <w:rsid w:val="00270A7A"/>
    <w:rsid w:val="0027670D"/>
    <w:rsid w:val="00285832"/>
    <w:rsid w:val="002C1C7E"/>
    <w:rsid w:val="002D468A"/>
    <w:rsid w:val="002F5BF4"/>
    <w:rsid w:val="002F6398"/>
    <w:rsid w:val="00304AAC"/>
    <w:rsid w:val="00365E4D"/>
    <w:rsid w:val="0038121B"/>
    <w:rsid w:val="003A32FB"/>
    <w:rsid w:val="003B0545"/>
    <w:rsid w:val="003D0836"/>
    <w:rsid w:val="00401F25"/>
    <w:rsid w:val="004233C3"/>
    <w:rsid w:val="00464CFD"/>
    <w:rsid w:val="00476165"/>
    <w:rsid w:val="004B1BAB"/>
    <w:rsid w:val="004E1C31"/>
    <w:rsid w:val="00511D56"/>
    <w:rsid w:val="0052038F"/>
    <w:rsid w:val="005304CE"/>
    <w:rsid w:val="00545F37"/>
    <w:rsid w:val="00563F70"/>
    <w:rsid w:val="00564238"/>
    <w:rsid w:val="0056483A"/>
    <w:rsid w:val="00573646"/>
    <w:rsid w:val="00575B08"/>
    <w:rsid w:val="005A04B9"/>
    <w:rsid w:val="005B41E8"/>
    <w:rsid w:val="006657B6"/>
    <w:rsid w:val="00697F73"/>
    <w:rsid w:val="006E0552"/>
    <w:rsid w:val="006F05DD"/>
    <w:rsid w:val="006F4FF6"/>
    <w:rsid w:val="00700E82"/>
    <w:rsid w:val="00723D5F"/>
    <w:rsid w:val="007714CE"/>
    <w:rsid w:val="00796AE6"/>
    <w:rsid w:val="007A6F41"/>
    <w:rsid w:val="007C3C10"/>
    <w:rsid w:val="007E4602"/>
    <w:rsid w:val="007F14F1"/>
    <w:rsid w:val="008A491E"/>
    <w:rsid w:val="008E1C7A"/>
    <w:rsid w:val="009012B6"/>
    <w:rsid w:val="0091758D"/>
    <w:rsid w:val="009520C0"/>
    <w:rsid w:val="009A1915"/>
    <w:rsid w:val="009C2B5B"/>
    <w:rsid w:val="00A04FDA"/>
    <w:rsid w:val="00A072BD"/>
    <w:rsid w:val="00A32512"/>
    <w:rsid w:val="00A8291B"/>
    <w:rsid w:val="00AB519B"/>
    <w:rsid w:val="00B379FD"/>
    <w:rsid w:val="00B632A3"/>
    <w:rsid w:val="00B66FC3"/>
    <w:rsid w:val="00B725F0"/>
    <w:rsid w:val="00B73DCF"/>
    <w:rsid w:val="00B834DC"/>
    <w:rsid w:val="00BA785C"/>
    <w:rsid w:val="00BD7970"/>
    <w:rsid w:val="00BE7840"/>
    <w:rsid w:val="00BF2C94"/>
    <w:rsid w:val="00BF42FB"/>
    <w:rsid w:val="00C05777"/>
    <w:rsid w:val="00C70511"/>
    <w:rsid w:val="00CC794D"/>
    <w:rsid w:val="00CE5E3A"/>
    <w:rsid w:val="00CE6C41"/>
    <w:rsid w:val="00D25ACB"/>
    <w:rsid w:val="00D32B18"/>
    <w:rsid w:val="00D67E61"/>
    <w:rsid w:val="00D801C8"/>
    <w:rsid w:val="00E071B4"/>
    <w:rsid w:val="00E21684"/>
    <w:rsid w:val="00E34D02"/>
    <w:rsid w:val="00E47246"/>
    <w:rsid w:val="00E64721"/>
    <w:rsid w:val="00E7255A"/>
    <w:rsid w:val="00EC22ED"/>
    <w:rsid w:val="00ED1CBB"/>
    <w:rsid w:val="00ED1D7A"/>
    <w:rsid w:val="00EE6030"/>
    <w:rsid w:val="00EF3A4B"/>
    <w:rsid w:val="00F06263"/>
    <w:rsid w:val="00F91BE1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9D81DFE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unhideWhenUsed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552</Words>
  <Characters>588</Characters>
  <Lines>5</Lines>
  <Paragraphs>1</Paragraphs>
  <TotalTime>583</TotalTime>
  <ScaleCrop>false</ScaleCrop>
  <LinksUpToDate>false</LinksUpToDate>
  <CharactersWithSpaces>652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dcterms:modified xsi:type="dcterms:W3CDTF">2024-09-13T09:20:02Z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E5BF0AC4A75A4AE580C6FFF3903541BA</vt:lpwstr>
  </property>
</Properties>
</file>