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265A1">
      <w:pPr>
        <w:pStyle w:val="2"/>
        <w:shd w:val="clear" w:color="auto" w:fill="FFFFFF"/>
        <w:spacing w:before="0" w:beforeAutospacing="0" w:after="0" w:afterAutospacing="0" w:line="500" w:lineRule="exact"/>
        <w:jc w:val="center"/>
        <w:rPr>
          <w:rFonts w:hint="eastAsia" w:eastAsia="宋体"/>
          <w:sz w:val="44"/>
          <w:szCs w:val="44"/>
        </w:rPr>
      </w:pPr>
      <w:r>
        <w:rPr>
          <w:rFonts w:hint="eastAsia" w:eastAsia="宋体"/>
          <w:sz w:val="44"/>
          <w:szCs w:val="44"/>
          <w:lang w:eastAsia="zh-CN"/>
        </w:rPr>
        <w:t>北京大学人民医院石家庄</w:t>
      </w:r>
      <w:r>
        <w:rPr>
          <w:rFonts w:hint="eastAsia" w:eastAsia="宋体"/>
          <w:sz w:val="44"/>
          <w:szCs w:val="44"/>
        </w:rPr>
        <w:t>医院</w:t>
      </w:r>
    </w:p>
    <w:p w14:paraId="65F82AE0">
      <w:pPr>
        <w:pStyle w:val="2"/>
        <w:shd w:val="clear" w:color="auto" w:fill="FFFFFF"/>
        <w:spacing w:before="0" w:beforeAutospacing="0" w:after="0" w:afterAutospacing="0" w:line="500" w:lineRule="exact"/>
        <w:jc w:val="center"/>
        <w:rPr>
          <w:rFonts w:hint="eastAsia" w:eastAsia="宋体"/>
          <w:sz w:val="44"/>
          <w:szCs w:val="44"/>
        </w:rPr>
      </w:pPr>
      <w:r>
        <w:rPr>
          <w:rFonts w:hint="eastAsia" w:eastAsia="宋体"/>
          <w:sz w:val="44"/>
          <w:szCs w:val="44"/>
        </w:rPr>
        <w:t>关于</w:t>
      </w:r>
      <w:r>
        <w:rPr>
          <w:rFonts w:hint="eastAsia" w:eastAsia="宋体"/>
          <w:sz w:val="44"/>
          <w:szCs w:val="44"/>
          <w:lang w:eastAsia="zh-CN"/>
        </w:rPr>
        <w:t>安保</w:t>
      </w:r>
      <w:r>
        <w:rPr>
          <w:rFonts w:hint="eastAsia" w:eastAsia="宋体"/>
          <w:sz w:val="44"/>
          <w:szCs w:val="44"/>
        </w:rPr>
        <w:t>服务</w:t>
      </w:r>
      <w:r>
        <w:rPr>
          <w:rFonts w:hint="eastAsia" w:eastAsia="宋体"/>
          <w:sz w:val="44"/>
          <w:szCs w:val="44"/>
          <w:lang w:eastAsia="zh-CN"/>
        </w:rPr>
        <w:t>项目</w:t>
      </w:r>
      <w:r>
        <w:rPr>
          <w:rFonts w:hint="eastAsia" w:eastAsia="宋体"/>
          <w:sz w:val="44"/>
          <w:szCs w:val="44"/>
        </w:rPr>
        <w:t>进行</w:t>
      </w:r>
      <w:r>
        <w:rPr>
          <w:rFonts w:hint="eastAsia" w:eastAsia="宋体"/>
          <w:sz w:val="44"/>
          <w:szCs w:val="44"/>
          <w:lang w:eastAsia="zh-CN"/>
        </w:rPr>
        <w:t>市场调研</w:t>
      </w:r>
      <w:r>
        <w:rPr>
          <w:rFonts w:hint="eastAsia" w:eastAsia="宋体"/>
          <w:sz w:val="44"/>
          <w:szCs w:val="44"/>
        </w:rPr>
        <w:t>的公告</w:t>
      </w:r>
    </w:p>
    <w:p w14:paraId="4A1F269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为加强医院安保工作，提高整体安防水平，</w:t>
      </w:r>
      <w:r>
        <w:rPr>
          <w:rFonts w:hint="eastAsia" w:ascii="仿宋_GB2312" w:hAnsi="仿宋_GB2312" w:eastAsia="仿宋_GB2312" w:cs="仿宋_GB2312"/>
          <w:b w:val="0"/>
          <w:sz w:val="32"/>
          <w:szCs w:val="32"/>
        </w:rPr>
        <w:t>根据石财预【2015】73号文件和石家庄市财政局关于服务类项目预算管理有关问题的通知要求，</w:t>
      </w:r>
      <w:r>
        <w:rPr>
          <w:rFonts w:hint="eastAsia" w:ascii="仿宋_GB2312" w:hAnsi="仿宋_GB2312" w:eastAsia="仿宋_GB2312" w:cs="仿宋_GB2312"/>
          <w:b w:val="0"/>
          <w:sz w:val="32"/>
          <w:szCs w:val="32"/>
          <w:lang w:eastAsia="zh-CN"/>
        </w:rPr>
        <w:t>经医院研究决定，拟对保安服务项目进行市场调研，现诚邀符合资格条件的</w:t>
      </w:r>
      <w:r>
        <w:rPr>
          <w:rFonts w:hint="eastAsia" w:ascii="仿宋_GB2312" w:hAnsi="仿宋_GB2312" w:eastAsia="仿宋_GB2312" w:cs="仿宋_GB2312"/>
          <w:b w:val="0"/>
          <w:sz w:val="32"/>
          <w:szCs w:val="32"/>
        </w:rPr>
        <w:t>供应商</w:t>
      </w:r>
      <w:r>
        <w:rPr>
          <w:rFonts w:hint="eastAsia" w:ascii="仿宋_GB2312" w:hAnsi="仿宋_GB2312" w:eastAsia="仿宋_GB2312" w:cs="仿宋_GB2312"/>
          <w:b w:val="0"/>
          <w:sz w:val="32"/>
          <w:szCs w:val="32"/>
          <w:lang w:eastAsia="zh-CN"/>
        </w:rPr>
        <w:t>在规定时间内</w:t>
      </w:r>
      <w:r>
        <w:rPr>
          <w:rFonts w:hint="eastAsia" w:ascii="仿宋_GB2312" w:hAnsi="仿宋_GB2312" w:eastAsia="仿宋_GB2312" w:cs="仿宋_GB2312"/>
          <w:b w:val="0"/>
          <w:sz w:val="32"/>
          <w:szCs w:val="32"/>
        </w:rPr>
        <w:t>均可前来报名参与</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w:t>
      </w:r>
    </w:p>
    <w:p w14:paraId="7990026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eastAsia="zh-CN"/>
        </w:rPr>
        <w:t>一、报名截止时间：</w:t>
      </w:r>
      <w:r>
        <w:rPr>
          <w:rFonts w:hint="eastAsia" w:ascii="仿宋_GB2312" w:hAnsi="仿宋_GB2312" w:eastAsia="仿宋_GB2312" w:cs="仿宋_GB2312"/>
          <w:b w:val="0"/>
          <w:sz w:val="32"/>
          <w:szCs w:val="32"/>
        </w:rPr>
        <w:t>202</w:t>
      </w:r>
      <w:r>
        <w:rPr>
          <w:rFonts w:hint="eastAsia" w:ascii="仿宋_GB2312" w:hAnsi="仿宋_GB2312" w:eastAsia="仿宋_GB2312" w:cs="仿宋_GB2312"/>
          <w:b w:val="0"/>
          <w:sz w:val="32"/>
          <w:szCs w:val="32"/>
          <w:lang w:val="en-US" w:eastAsia="zh-CN"/>
        </w:rPr>
        <w:t>5</w:t>
      </w:r>
      <w:r>
        <w:rPr>
          <w:rFonts w:hint="eastAsia" w:ascii="仿宋_GB2312" w:hAnsi="仿宋_GB2312" w:eastAsia="仿宋_GB2312" w:cs="仿宋_GB2312"/>
          <w:b w:val="0"/>
          <w:sz w:val="32"/>
          <w:szCs w:val="32"/>
        </w:rPr>
        <w:t>年</w:t>
      </w:r>
      <w:r>
        <w:rPr>
          <w:rFonts w:hint="eastAsia" w:ascii="仿宋_GB2312" w:hAnsi="仿宋_GB2312" w:eastAsia="仿宋_GB2312" w:cs="仿宋_GB2312"/>
          <w:b w:val="0"/>
          <w:sz w:val="32"/>
          <w:szCs w:val="32"/>
          <w:lang w:val="en-US" w:eastAsia="zh-CN"/>
        </w:rPr>
        <w:t>1</w:t>
      </w:r>
      <w:r>
        <w:rPr>
          <w:rFonts w:hint="eastAsia" w:ascii="仿宋_GB2312" w:hAnsi="仿宋_GB2312" w:eastAsia="仿宋_GB2312" w:cs="仿宋_GB2312"/>
          <w:b w:val="0"/>
          <w:sz w:val="32"/>
          <w:szCs w:val="32"/>
        </w:rPr>
        <w:t>月</w:t>
      </w:r>
      <w:r>
        <w:rPr>
          <w:rFonts w:hint="eastAsia" w:ascii="仿宋_GB2312" w:hAnsi="仿宋_GB2312" w:eastAsia="仿宋_GB2312" w:cs="仿宋_GB2312"/>
          <w:b w:val="0"/>
          <w:sz w:val="32"/>
          <w:szCs w:val="32"/>
          <w:lang w:val="en-US" w:eastAsia="zh-CN"/>
        </w:rPr>
        <w:t>22</w:t>
      </w:r>
      <w:r>
        <w:rPr>
          <w:rFonts w:hint="eastAsia" w:ascii="仿宋_GB2312" w:hAnsi="仿宋_GB2312" w:eastAsia="仿宋_GB2312" w:cs="仿宋_GB2312"/>
          <w:b w:val="0"/>
          <w:sz w:val="32"/>
          <w:szCs w:val="32"/>
        </w:rPr>
        <w:t>日</w:t>
      </w:r>
      <w:r>
        <w:rPr>
          <w:rFonts w:hint="eastAsia" w:ascii="仿宋_GB2312" w:hAnsi="仿宋_GB2312" w:eastAsia="仿宋_GB2312" w:cs="仿宋_GB2312"/>
          <w:b w:val="0"/>
          <w:sz w:val="32"/>
          <w:szCs w:val="32"/>
          <w:lang w:val="en-US" w:eastAsia="zh-CN"/>
        </w:rPr>
        <w:t>12:00</w:t>
      </w:r>
    </w:p>
    <w:p w14:paraId="3F84C02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1280" w:firstLineChars="400"/>
        <w:jc w:val="both"/>
        <w:textAlignment w:val="auto"/>
        <w:rPr>
          <w:rFonts w:hint="default" w:ascii="仿宋_GB2312" w:hAnsi="仿宋_GB2312" w:eastAsia="仿宋_GB2312" w:cs="仿宋_GB2312"/>
          <w:b w:val="0"/>
          <w:sz w:val="32"/>
          <w:szCs w:val="32"/>
          <w:lang w:val="en-US"/>
        </w:rPr>
      </w:pPr>
      <w:r>
        <w:rPr>
          <w:rFonts w:hint="eastAsia" w:ascii="仿宋_GB2312" w:hAnsi="仿宋_GB2312" w:eastAsia="仿宋_GB2312" w:cs="仿宋_GB2312"/>
          <w:b w:val="0"/>
          <w:sz w:val="32"/>
          <w:szCs w:val="32"/>
        </w:rPr>
        <w:t>报名</w:t>
      </w:r>
      <w:r>
        <w:rPr>
          <w:rFonts w:hint="eastAsia" w:ascii="仿宋_GB2312" w:hAnsi="仿宋_GB2312" w:eastAsia="仿宋_GB2312" w:cs="仿宋_GB2312"/>
          <w:b w:val="0"/>
          <w:sz w:val="32"/>
          <w:szCs w:val="32"/>
          <w:lang w:eastAsia="zh-CN"/>
        </w:rPr>
        <w:t>地址</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eastAsia="zh-CN"/>
        </w:rPr>
        <w:t>石家庄市建华南大街</w:t>
      </w:r>
      <w:r>
        <w:rPr>
          <w:rFonts w:hint="eastAsia" w:ascii="仿宋_GB2312" w:hAnsi="仿宋_GB2312" w:eastAsia="仿宋_GB2312" w:cs="仿宋_GB2312"/>
          <w:b w:val="0"/>
          <w:sz w:val="32"/>
          <w:szCs w:val="32"/>
          <w:lang w:val="en-US" w:eastAsia="zh-CN"/>
        </w:rPr>
        <w:t>365号</w:t>
      </w:r>
    </w:p>
    <w:p w14:paraId="17ABD8A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1280" w:firstLineChars="4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联系电话：</w:t>
      </w:r>
      <w:r>
        <w:rPr>
          <w:rFonts w:hint="eastAsia" w:ascii="仿宋_GB2312" w:hAnsi="仿宋_GB2312" w:eastAsia="仿宋_GB2312" w:cs="仿宋_GB2312"/>
          <w:b w:val="0"/>
          <w:sz w:val="32"/>
          <w:szCs w:val="32"/>
          <w:lang w:val="en-US" w:eastAsia="zh-CN"/>
        </w:rPr>
        <w:t>69088167</w:t>
      </w:r>
      <w:r>
        <w:rPr>
          <w:rFonts w:hint="eastAsia" w:ascii="仿宋_GB2312" w:hAnsi="仿宋_GB2312" w:eastAsia="仿宋_GB2312" w:cs="仿宋_GB2312"/>
          <w:b w:val="0"/>
          <w:sz w:val="32"/>
          <w:szCs w:val="32"/>
        </w:rPr>
        <w:t xml:space="preserve"> </w:t>
      </w:r>
    </w:p>
    <w:p w14:paraId="4B09EBE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二、</w:t>
      </w:r>
      <w:r>
        <w:rPr>
          <w:rFonts w:hint="eastAsia" w:ascii="仿宋_GB2312" w:hAnsi="仿宋_GB2312" w:eastAsia="仿宋_GB2312" w:cs="仿宋_GB2312"/>
          <w:b w:val="0"/>
          <w:sz w:val="32"/>
          <w:szCs w:val="32"/>
        </w:rPr>
        <w:t>社会报名主体要求：</w:t>
      </w:r>
    </w:p>
    <w:p w14:paraId="02AEED2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具有独立法人资格和相关资质的保安公司或物业公司；其营业证照能够覆盖本项目的范围。本项目不接受联合体报价。</w:t>
      </w:r>
    </w:p>
    <w:p w14:paraId="1AFB793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三</w:t>
      </w:r>
      <w:r>
        <w:rPr>
          <w:rFonts w:hint="eastAsia" w:ascii="仿宋_GB2312" w:hAnsi="仿宋_GB2312" w:eastAsia="仿宋_GB2312" w:cs="仿宋_GB2312"/>
          <w:b w:val="0"/>
          <w:sz w:val="32"/>
          <w:szCs w:val="32"/>
        </w:rPr>
        <w:t>、采购清单：</w:t>
      </w:r>
    </w:p>
    <w:tbl>
      <w:tblPr>
        <w:tblStyle w:val="5"/>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403"/>
        <w:gridCol w:w="3045"/>
      </w:tblGrid>
      <w:tr w14:paraId="327D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5" w:type="dxa"/>
            <w:vAlign w:val="center"/>
          </w:tcPr>
          <w:p w14:paraId="23D1D74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序号</w:t>
            </w:r>
          </w:p>
        </w:tc>
        <w:tc>
          <w:tcPr>
            <w:tcW w:w="4403" w:type="dxa"/>
            <w:vAlign w:val="center"/>
          </w:tcPr>
          <w:p w14:paraId="50ED23C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服务区域</w:t>
            </w:r>
          </w:p>
        </w:tc>
        <w:tc>
          <w:tcPr>
            <w:tcW w:w="3045" w:type="dxa"/>
            <w:vAlign w:val="center"/>
          </w:tcPr>
          <w:p w14:paraId="706CC51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数量</w:t>
            </w:r>
          </w:p>
        </w:tc>
      </w:tr>
      <w:tr w14:paraId="3DA8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85" w:type="dxa"/>
            <w:vAlign w:val="center"/>
          </w:tcPr>
          <w:p w14:paraId="425803C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w:t>
            </w:r>
          </w:p>
        </w:tc>
        <w:tc>
          <w:tcPr>
            <w:tcW w:w="4403" w:type="dxa"/>
            <w:vAlign w:val="center"/>
          </w:tcPr>
          <w:p w14:paraId="6607423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北京大学人民医院石家庄院区</w:t>
            </w:r>
          </w:p>
        </w:tc>
        <w:tc>
          <w:tcPr>
            <w:tcW w:w="3045" w:type="dxa"/>
            <w:vAlign w:val="center"/>
          </w:tcPr>
          <w:p w14:paraId="5DE2E34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60</w:t>
            </w:r>
            <w:r>
              <w:rPr>
                <w:rFonts w:hint="eastAsia" w:ascii="仿宋_GB2312" w:hAnsi="仿宋_GB2312" w:eastAsia="仿宋_GB2312" w:cs="仿宋_GB2312"/>
                <w:b w:val="0"/>
                <w:sz w:val="32"/>
                <w:szCs w:val="32"/>
              </w:rPr>
              <w:t>人</w:t>
            </w:r>
          </w:p>
        </w:tc>
      </w:tr>
    </w:tbl>
    <w:p w14:paraId="506A6D9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四、服务期限</w:t>
      </w:r>
      <w:r>
        <w:rPr>
          <w:rFonts w:hint="eastAsia" w:ascii="仿宋_GB2312" w:hAnsi="仿宋_GB2312" w:eastAsia="仿宋_GB2312" w:cs="仿宋_GB2312"/>
          <w:b w:val="0"/>
          <w:sz w:val="32"/>
          <w:szCs w:val="32"/>
        </w:rPr>
        <w:t>：本项目暂定服务周期为</w:t>
      </w:r>
      <w:r>
        <w:rPr>
          <w:rFonts w:hint="eastAsia" w:ascii="仿宋_GB2312" w:hAnsi="仿宋_GB2312" w:eastAsia="仿宋_GB2312" w:cs="仿宋_GB2312"/>
          <w:b w:val="0"/>
          <w:sz w:val="32"/>
          <w:szCs w:val="32"/>
          <w:lang w:eastAsia="zh-CN"/>
        </w:rPr>
        <w:t>一</w:t>
      </w:r>
      <w:r>
        <w:rPr>
          <w:rFonts w:hint="eastAsia" w:ascii="仿宋_GB2312" w:hAnsi="仿宋_GB2312" w:eastAsia="仿宋_GB2312" w:cs="仿宋_GB2312"/>
          <w:b w:val="0"/>
          <w:sz w:val="32"/>
          <w:szCs w:val="32"/>
        </w:rPr>
        <w:t>年</w:t>
      </w:r>
    </w:p>
    <w:p w14:paraId="5552270C">
      <w:pPr>
        <w:ind w:firstLine="640" w:firstLineChars="2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五、调研内容及服务范围</w:t>
      </w:r>
    </w:p>
    <w:p w14:paraId="7033AB56">
      <w:pPr>
        <w:ind w:firstLine="640" w:firstLineChars="200"/>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1.服务范围</w:t>
      </w:r>
    </w:p>
    <w:p w14:paraId="374FE3D9">
      <w:pPr>
        <w:ind w:firstLine="640" w:firstLineChars="200"/>
        <w:rPr>
          <w:rFonts w:hint="eastAsia" w:eastAsia="仿宋_GB2312"/>
          <w:lang w:eastAsia="zh-CN"/>
        </w:rPr>
      </w:pPr>
      <w:r>
        <w:rPr>
          <w:rFonts w:hint="eastAsia" w:ascii="仿宋_GB2312" w:hAnsi="仿宋_GB2312" w:eastAsia="仿宋_GB2312" w:cs="仿宋_GB2312"/>
          <w:b w:val="0"/>
          <w:sz w:val="32"/>
          <w:szCs w:val="32"/>
          <w:lang w:eastAsia="zh-CN"/>
        </w:rPr>
        <w:t>院内门卫管理、人员物资进出管理及</w:t>
      </w:r>
      <w:r>
        <w:rPr>
          <w:rFonts w:hint="eastAsia" w:ascii="仿宋_GB2312" w:hAnsi="仿宋_GB2312" w:eastAsia="仿宋_GB2312" w:cs="仿宋_GB2312"/>
          <w:sz w:val="32"/>
          <w:szCs w:val="32"/>
        </w:rPr>
        <w:t>安全生产、消防安全、治安、纠纷处置及院内安全巡逻和维护正常医疗秩序等工作</w:t>
      </w:r>
      <w:r>
        <w:rPr>
          <w:rFonts w:hint="eastAsia" w:ascii="仿宋_GB2312" w:hAnsi="仿宋_GB2312" w:eastAsia="仿宋_GB2312" w:cs="仿宋_GB2312"/>
          <w:sz w:val="32"/>
          <w:szCs w:val="32"/>
          <w:lang w:eastAsia="zh-CN"/>
        </w:rPr>
        <w:t>。</w:t>
      </w:r>
    </w:p>
    <w:p w14:paraId="14599986">
      <w:pPr>
        <w:ind w:firstLine="640" w:firstLineChars="20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2.调研内容</w:t>
      </w:r>
    </w:p>
    <w:p w14:paraId="7620B59E">
      <w:pPr>
        <w:ind w:firstLine="640" w:firstLineChars="2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报价应包含用工人员的工资（不低于石家庄市区现行最低工资标准）及社会保险（含养老保险、医疗保险、工伤保险、生育保险和失业保险，且不低于石家庄市区现行最低社保缴费标准）费用及完成采购项目的技术服务、实施、保险及各项税金等所有费用。</w:t>
      </w:r>
    </w:p>
    <w:p w14:paraId="1AA86FD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六</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程序：</w:t>
      </w:r>
    </w:p>
    <w:p w14:paraId="7B1E1BC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1.拟定在医院外网进行</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公示、公告。</w:t>
      </w:r>
    </w:p>
    <w:p w14:paraId="4580545B">
      <w:pPr>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2.报名单位不少于三家，由保安公司提前测算报价。</w:t>
      </w:r>
    </w:p>
    <w:p w14:paraId="255B044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3.召开询价会议，由询价小组对报名询价的单位进行资质和报价进行审核。</w:t>
      </w:r>
    </w:p>
    <w:p w14:paraId="230D401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4.参加</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单位需将响应此次</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的文件密封提交医院询价小组。同时，可现场进行二次报价。现场二次报价的必须出具法人授权委托书和报价承诺书。</w:t>
      </w:r>
    </w:p>
    <w:p w14:paraId="2634751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5.封存询价小组人员签字表和参与报价的全部相关资料。</w:t>
      </w:r>
    </w:p>
    <w:p w14:paraId="3DDDF93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lang w:eastAsia="zh-CN"/>
        </w:rPr>
      </w:pPr>
    </w:p>
    <w:p w14:paraId="4BD7526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3520" w:firstLineChars="1100"/>
        <w:jc w:val="both"/>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北京大学人民医院石家庄医院</w:t>
      </w:r>
    </w:p>
    <w:p w14:paraId="023EF93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480" w:firstLineChars="14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202</w:t>
      </w:r>
      <w:r>
        <w:rPr>
          <w:rFonts w:hint="eastAsia" w:ascii="仿宋_GB2312" w:hAnsi="仿宋_GB2312" w:eastAsia="仿宋_GB2312" w:cs="仿宋_GB2312"/>
          <w:b w:val="0"/>
          <w:sz w:val="32"/>
          <w:szCs w:val="32"/>
          <w:lang w:val="en-US" w:eastAsia="zh-CN"/>
        </w:rPr>
        <w:t>5</w:t>
      </w:r>
      <w:r>
        <w:rPr>
          <w:rFonts w:hint="eastAsia" w:ascii="仿宋_GB2312" w:hAnsi="仿宋_GB2312" w:eastAsia="仿宋_GB2312" w:cs="仿宋_GB2312"/>
          <w:b w:val="0"/>
          <w:sz w:val="32"/>
          <w:szCs w:val="32"/>
        </w:rPr>
        <w:t>年</w:t>
      </w:r>
      <w:r>
        <w:rPr>
          <w:rFonts w:hint="eastAsia" w:ascii="仿宋_GB2312" w:hAnsi="仿宋_GB2312" w:eastAsia="仿宋_GB2312" w:cs="仿宋_GB2312"/>
          <w:b w:val="0"/>
          <w:sz w:val="32"/>
          <w:szCs w:val="32"/>
          <w:lang w:val="en-US" w:eastAsia="zh-CN"/>
        </w:rPr>
        <w:t>1</w:t>
      </w:r>
      <w:r>
        <w:rPr>
          <w:rFonts w:hint="eastAsia" w:ascii="仿宋_GB2312" w:hAnsi="仿宋_GB2312" w:eastAsia="仿宋_GB2312" w:cs="仿宋_GB2312"/>
          <w:b w:val="0"/>
          <w:sz w:val="32"/>
          <w:szCs w:val="32"/>
        </w:rPr>
        <w:t>月</w:t>
      </w:r>
      <w:r>
        <w:rPr>
          <w:rFonts w:hint="eastAsia" w:ascii="仿宋_GB2312" w:hAnsi="仿宋_GB2312" w:eastAsia="仿宋_GB2312" w:cs="仿宋_GB2312"/>
          <w:b w:val="0"/>
          <w:sz w:val="32"/>
          <w:szCs w:val="32"/>
          <w:lang w:val="en-US" w:eastAsia="zh-CN"/>
        </w:rPr>
        <w:t>17</w:t>
      </w:r>
      <w:bookmarkStart w:id="0" w:name="_GoBack"/>
      <w:bookmarkEnd w:id="0"/>
      <w:r>
        <w:rPr>
          <w:rFonts w:hint="eastAsia" w:ascii="仿宋_GB2312" w:hAnsi="仿宋_GB2312" w:eastAsia="仿宋_GB2312" w:cs="仿宋_GB2312"/>
          <w:b w:val="0"/>
          <w:sz w:val="32"/>
          <w:szCs w:val="32"/>
        </w:rPr>
        <w:t>日</w:t>
      </w:r>
    </w:p>
    <w:p w14:paraId="08D80195">
      <w:pPr>
        <w:spacing w:line="360" w:lineRule="auto"/>
        <w:ind w:right="560" w:firstLine="562" w:firstLineChars="200"/>
        <w:rPr>
          <w:rFonts w:ascii="宋体"/>
          <w:b/>
          <w:color w:val="FF0000"/>
          <w:sz w:val="28"/>
          <w:szCs w:val="28"/>
        </w:rPr>
      </w:pPr>
    </w:p>
    <w:p w14:paraId="5A428C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RmNWIyM2RhYjU0YWVlODVjYmZjYmFkNTAwNDMyNTUifQ=="/>
  </w:docVars>
  <w:rsids>
    <w:rsidRoot w:val="001B620B"/>
    <w:rsid w:val="00001557"/>
    <w:rsid w:val="00027578"/>
    <w:rsid w:val="001B620B"/>
    <w:rsid w:val="00206FE3"/>
    <w:rsid w:val="00283D51"/>
    <w:rsid w:val="00297BE5"/>
    <w:rsid w:val="002B1E5F"/>
    <w:rsid w:val="003027CF"/>
    <w:rsid w:val="003E7038"/>
    <w:rsid w:val="00492C41"/>
    <w:rsid w:val="004B4740"/>
    <w:rsid w:val="004E6176"/>
    <w:rsid w:val="00532C38"/>
    <w:rsid w:val="00541223"/>
    <w:rsid w:val="00563E00"/>
    <w:rsid w:val="005852F4"/>
    <w:rsid w:val="005D2531"/>
    <w:rsid w:val="00632C40"/>
    <w:rsid w:val="006672B2"/>
    <w:rsid w:val="006A09B1"/>
    <w:rsid w:val="007141D0"/>
    <w:rsid w:val="007C1D43"/>
    <w:rsid w:val="00806D98"/>
    <w:rsid w:val="008C297C"/>
    <w:rsid w:val="00945603"/>
    <w:rsid w:val="00982049"/>
    <w:rsid w:val="009D3ED4"/>
    <w:rsid w:val="009D5094"/>
    <w:rsid w:val="009E22BC"/>
    <w:rsid w:val="00A02E5C"/>
    <w:rsid w:val="00A161EF"/>
    <w:rsid w:val="00A24E51"/>
    <w:rsid w:val="00A82448"/>
    <w:rsid w:val="00A944B7"/>
    <w:rsid w:val="00AF6056"/>
    <w:rsid w:val="00BD7266"/>
    <w:rsid w:val="00CD1A0A"/>
    <w:rsid w:val="00CD4041"/>
    <w:rsid w:val="00E21B0F"/>
    <w:rsid w:val="00E414AC"/>
    <w:rsid w:val="00F244F8"/>
    <w:rsid w:val="00F317D3"/>
    <w:rsid w:val="01363486"/>
    <w:rsid w:val="08B576D2"/>
    <w:rsid w:val="0B907065"/>
    <w:rsid w:val="111E5162"/>
    <w:rsid w:val="175E7B64"/>
    <w:rsid w:val="17F51899"/>
    <w:rsid w:val="1BFE0F49"/>
    <w:rsid w:val="26753BA5"/>
    <w:rsid w:val="289E1723"/>
    <w:rsid w:val="2C075209"/>
    <w:rsid w:val="2F4862FA"/>
    <w:rsid w:val="34BD32E6"/>
    <w:rsid w:val="39CC34C4"/>
    <w:rsid w:val="3D09356D"/>
    <w:rsid w:val="3E1A5306"/>
    <w:rsid w:val="3FDC7C1A"/>
    <w:rsid w:val="4D950505"/>
    <w:rsid w:val="4DF94F37"/>
    <w:rsid w:val="4EA34EA3"/>
    <w:rsid w:val="500766B2"/>
    <w:rsid w:val="522617B3"/>
    <w:rsid w:val="534A3B3F"/>
    <w:rsid w:val="53AB6CAC"/>
    <w:rsid w:val="56473839"/>
    <w:rsid w:val="5AFD1045"/>
    <w:rsid w:val="5BA44153"/>
    <w:rsid w:val="5E56783C"/>
    <w:rsid w:val="5F6F0AAE"/>
    <w:rsid w:val="62ED570E"/>
    <w:rsid w:val="673A73B1"/>
    <w:rsid w:val="6B56331F"/>
    <w:rsid w:val="6D5B4E6F"/>
    <w:rsid w:val="6E192634"/>
    <w:rsid w:val="744E454A"/>
    <w:rsid w:val="77367614"/>
    <w:rsid w:val="79CD0EA3"/>
    <w:rsid w:val="7A6A04A0"/>
    <w:rsid w:val="7AFC6313"/>
    <w:rsid w:val="7C9E2682"/>
    <w:rsid w:val="7DD9368C"/>
    <w:rsid w:val="7FFF16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autoRedefine/>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basedOn w:val="6"/>
    <w:link w:val="4"/>
    <w:autoRedefine/>
    <w:semiHidden/>
    <w:qFormat/>
    <w:locked/>
    <w:uiPriority w:val="99"/>
    <w:rPr>
      <w:rFonts w:cs="Times New Roman"/>
      <w:sz w:val="18"/>
      <w:szCs w:val="18"/>
    </w:rPr>
  </w:style>
  <w:style w:type="character" w:customStyle="1" w:styleId="8">
    <w:name w:val="页脚 Char"/>
    <w:basedOn w:val="6"/>
    <w:link w:val="3"/>
    <w:autoRedefine/>
    <w:semiHidden/>
    <w:qFormat/>
    <w:locked/>
    <w:uiPriority w:val="99"/>
    <w:rPr>
      <w:rFonts w:cs="Times New Roman"/>
      <w:sz w:val="18"/>
      <w:szCs w:val="18"/>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673</Words>
  <Characters>706</Characters>
  <Lines>4</Lines>
  <Paragraphs>1</Paragraphs>
  <TotalTime>22</TotalTime>
  <ScaleCrop>false</ScaleCrop>
  <LinksUpToDate>false</LinksUpToDate>
  <CharactersWithSpaces>707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2017-04-27T03:04:00Z</dcterms:created>
  <dc:creator>微软用户</dc:creator>
  <cp:lastModifiedBy>Administrator</cp:lastModifiedBy>
  <dcterms:modified xsi:type="dcterms:W3CDTF">2025-01-17T00:38:12Z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49011E7859194B968A849B915BAA0869_12</vt:lpwstr>
  </property>
  <property fmtid="{D5CDD505-2E9C-101B-9397-08002B2CF9AE}" pid="4" name="KSOTemplateDocerSaveRecord">
    <vt:lpwstr>eyJoZGlkIjoiNWRmNWIyM2RhYjU0YWVlODVjYmZjYmFkNTAwNDMyNTUifQ==</vt:lpwstr>
  </property>
</Properties>
</file>