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超滤器等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截止时间：2025年7月1日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2025年6月24日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6E93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54F1352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564DF65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4429AB1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2F39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52303E8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XT0624-01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0BF848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超滤器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62BC57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与血液透析装置配合使用，用于净化透析液的进水以及透析液本身，以获取高微生物质量的透析液；</w:t>
            </w:r>
          </w:p>
          <w:p w14:paraId="278CB55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620B7BED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设备名称：血液透析设备</w:t>
            </w:r>
          </w:p>
          <w:p w14:paraId="22D6AB78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生产厂家：金宝路迪纳公司 Gambro Lundia AB</w:t>
            </w:r>
          </w:p>
          <w:p w14:paraId="095B2F09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型号：AK98</w:t>
            </w:r>
          </w:p>
          <w:p w14:paraId="214C4ABD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3、由过滤膜、封装材料、外壳和O形环组成。</w:t>
            </w:r>
          </w:p>
        </w:tc>
      </w:tr>
      <w:tr w14:paraId="545B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266" w:type="dxa"/>
            <w:shd w:val="clear" w:color="auto" w:fill="auto"/>
            <w:vAlign w:val="center"/>
          </w:tcPr>
          <w:p w14:paraId="21977EC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LS0624-01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C647F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雷火灸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12361F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1、雷火灸是一种传统中医疗法，通过燃烧特制的艾条产生的热力和药力刺激穴位或患处，达到温通经络、祛风散寒、活血化瘀等效果；</w:t>
            </w:r>
          </w:p>
          <w:p w14:paraId="0226855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024175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设备名称：温灸仪</w:t>
            </w:r>
          </w:p>
          <w:p w14:paraId="5BBD383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生产产家：无锡赟腾医疗科技有限公司</w:t>
            </w:r>
          </w:p>
          <w:p w14:paraId="219ACAF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型号：YT-WJY1</w:t>
            </w:r>
          </w:p>
          <w:p w14:paraId="6DA5CEDE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3、尺寸4×6.5cm；</w:t>
            </w:r>
          </w:p>
          <w:p w14:paraId="4E54D7A9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leftChars="0"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4、不小于5g；</w:t>
            </w:r>
          </w:p>
          <w:p w14:paraId="2686F47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5、要求洁净匀称，无明显色差；</w:t>
            </w:r>
          </w:p>
          <w:p w14:paraId="1B2F8D5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6、灸材为艾片，可电加热辅助施灸。</w:t>
            </w:r>
          </w:p>
        </w:tc>
      </w:tr>
    </w:tbl>
    <w:p w14:paraId="2AD48A9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FC111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476F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92" w:type="dxa"/>
            <w:gridSpan w:val="3"/>
            <w:vAlign w:val="center"/>
          </w:tcPr>
          <w:p w14:paraId="46758E8E">
            <w:pPr>
              <w:keepNext w:val="0"/>
              <w:keepLines w:val="0"/>
              <w:suppressLineNumbers w:val="0"/>
              <w:tabs>
                <w:tab w:val="left" w:pos="981"/>
              </w:tabs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51B2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2F9D080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6BDAC6E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70F8324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BF7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66" w:type="dxa"/>
            <w:shd w:val="clear" w:color="auto" w:fill="auto"/>
            <w:vAlign w:val="center"/>
          </w:tcPr>
          <w:p w14:paraId="588004D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EK0612-01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5E9663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一次性胃肠管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4417EE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1、用于用于新生儿胃管留置、洗胃使用；</w:t>
            </w:r>
          </w:p>
          <w:p w14:paraId="2764441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2、具有5F、6F、8F。</w:t>
            </w:r>
          </w:p>
        </w:tc>
      </w:tr>
      <w:tr w14:paraId="542D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66" w:type="dxa"/>
            <w:shd w:val="clear" w:color="auto" w:fill="auto"/>
            <w:vAlign w:val="center"/>
          </w:tcPr>
          <w:p w14:paraId="549FFE6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EK0612-02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3EA0F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气管插管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BEB01E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1、用于新生儿应用呼吸机气管插管；</w:t>
            </w:r>
          </w:p>
          <w:p w14:paraId="16BE0E2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2、具有2.5号、3.0号、3.5号、4.0号、4.5号；</w:t>
            </w:r>
          </w:p>
          <w:p w14:paraId="0DAA691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3、气管插管不带套囊</w:t>
            </w:r>
          </w:p>
        </w:tc>
      </w:tr>
      <w:tr w14:paraId="652D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266" w:type="dxa"/>
            <w:shd w:val="clear" w:color="auto" w:fill="auto"/>
            <w:vAlign w:val="center"/>
          </w:tcPr>
          <w:p w14:paraId="5DDD006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GD0612-01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BA0DE4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热活检钳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A97899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1、用于保胆取息肉手术；</w:t>
            </w:r>
          </w:p>
          <w:p w14:paraId="39BE9E0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2、直径1.8mm，长度1.2-1.8m</w:t>
            </w:r>
          </w:p>
        </w:tc>
      </w:tr>
    </w:tbl>
    <w:p w14:paraId="103DEC1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96EB60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83"/>
        <w:gridCol w:w="5843"/>
      </w:tblGrid>
      <w:tr w14:paraId="4513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92" w:type="dxa"/>
            <w:gridSpan w:val="3"/>
            <w:shd w:val="clear" w:color="auto" w:fill="auto"/>
            <w:vAlign w:val="center"/>
          </w:tcPr>
          <w:p w14:paraId="794767F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以下为三次征集</w:t>
            </w:r>
          </w:p>
        </w:tc>
      </w:tr>
      <w:tr w14:paraId="71BD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6" w:type="dxa"/>
            <w:shd w:val="clear" w:color="auto" w:fill="auto"/>
            <w:vAlign w:val="center"/>
          </w:tcPr>
          <w:p w14:paraId="4475E4A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9036CE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1EB0334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1A8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266" w:type="dxa"/>
            <w:shd w:val="clear" w:color="auto" w:fill="auto"/>
            <w:vAlign w:val="center"/>
          </w:tcPr>
          <w:p w14:paraId="74C0E2E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YK0603-01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59FEA1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硬性接触镜验配试纸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4DC0E85E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用于指示配戴硬性接触镜后的泪液分布状态以评估接触镜适配性。</w:t>
            </w:r>
          </w:p>
          <w:p w14:paraId="23B3641D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荧光素钠不进入正常细胞，不在体内显色，随着泪液分泌及泪液交换，通过泪道排出体外，不用于角膜损伤诊断。</w:t>
            </w:r>
          </w:p>
          <w:p w14:paraId="50EE522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3、由着色部分和手柄部分组成，着色部分由浸有橙红色荧光素钠的滤纸裁切而成。</w:t>
            </w:r>
          </w:p>
        </w:tc>
      </w:tr>
      <w:tr w14:paraId="6DD1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66" w:type="dxa"/>
            <w:shd w:val="clear" w:color="auto" w:fill="auto"/>
            <w:vAlign w:val="center"/>
          </w:tcPr>
          <w:p w14:paraId="62180A8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LN0603-01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E80A16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医用导电膏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32BD855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1、用于采集意识障碍患者电生理信号过程中，隔断电极与皮肤，防止金属电极线误伤患者。</w:t>
            </w:r>
          </w:p>
          <w:p w14:paraId="77093A0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3AE31CE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设备名称：脑电图机</w:t>
            </w:r>
          </w:p>
          <w:p w14:paraId="453F7DE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生产厂家：南京左右脑医疗科技集团有限公司</w:t>
            </w:r>
          </w:p>
          <w:p w14:paraId="0595151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型号：NVX36</w:t>
            </w:r>
          </w:p>
          <w:p w14:paraId="528011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 w:hAnsi="宋体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3、半液体膏状</w:t>
            </w:r>
          </w:p>
        </w:tc>
      </w:tr>
      <w:tr w14:paraId="7CB0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1266" w:type="dxa"/>
            <w:shd w:val="clear" w:color="auto" w:fill="auto"/>
            <w:vAlign w:val="center"/>
          </w:tcPr>
          <w:p w14:paraId="6A6E9BF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HX0603-02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09389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呼吸训练器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3E6ED86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1、用于便携式肺功能仪、呼吸训练器中易损部件的更换，以便设备保持良好的工作性能；</w:t>
            </w:r>
          </w:p>
          <w:p w14:paraId="3B74BB5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7BBBDD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设备名称：便携式肺功能仪、呼吸训练器</w:t>
            </w:r>
          </w:p>
          <w:p w14:paraId="54A2D91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生产厂家：赛客（厦门）医疗器械有限公司</w:t>
            </w:r>
          </w:p>
          <w:p w14:paraId="1180E07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型号：X1、BW05</w:t>
            </w:r>
          </w:p>
          <w:p w14:paraId="2466253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、由咬嘴、训练器主体(阀头)等组成；</w:t>
            </w:r>
          </w:p>
          <w:p w14:paraId="6B41086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4、呼气阻力:阀门全闭合时，通过的气体流速为0.5L/S时，主体阀头腔体内的阻力≥15cmH2O。</w:t>
            </w:r>
          </w:p>
          <w:p w14:paraId="274FE9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 吸气阻力:阀门全闭合时，通过的气体流速为0.5L/S 时，主体阀头腔体内的阻力为≥15cmH2O。</w:t>
            </w:r>
          </w:p>
        </w:tc>
      </w:tr>
      <w:tr w14:paraId="2AAF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1266" w:type="dxa"/>
            <w:shd w:val="clear" w:color="auto" w:fill="auto"/>
            <w:vAlign w:val="center"/>
          </w:tcPr>
          <w:p w14:paraId="1BD4BBF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MZ0603-01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690E7C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一次性使用可视喉镜窥视片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3DBAE2D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1、在气管插管术时，与视频喉镜匹配使用，辅助进行气道插管用。</w:t>
            </w:r>
          </w:p>
          <w:p w14:paraId="78C269A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6377420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设备名称：视频喉镜</w:t>
            </w:r>
          </w:p>
          <w:p w14:paraId="44E0206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生产厂家：深圳因赛德思医疗科技有限公司</w:t>
            </w:r>
          </w:p>
          <w:p w14:paraId="7857719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insight is2</w:t>
            </w:r>
          </w:p>
          <w:p w14:paraId="7E41A74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3、要求表面光滑平整，无毛刺、飞边、黑点、机械杂质、气泡及扭结等；</w:t>
            </w:r>
          </w:p>
          <w:p w14:paraId="2FBCBE3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4、要求窥视片与喉镜主体部分连接牢固，镜片外表面承受50N的力时，镜片不损坏、不脱落，窥视片锁扣处不损坏。</w:t>
            </w:r>
          </w:p>
        </w:tc>
      </w:tr>
      <w:tr w14:paraId="10D9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266" w:type="dxa"/>
            <w:shd w:val="clear" w:color="auto" w:fill="auto"/>
            <w:vAlign w:val="center"/>
          </w:tcPr>
          <w:p w14:paraId="391C279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EB0603-01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0E42BB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听小骨假体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2FCF51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1、用于听骨链重建，用人工听小骨替换病变的锤骨、砧骨、镫骨，以达到恢复或改善中耳传声系统的功能；</w:t>
            </w:r>
          </w:p>
          <w:p w14:paraId="730882C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2、兼容3.0T核磁共振环境；</w:t>
            </w:r>
          </w:p>
          <w:p w14:paraId="6E84BEF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3、要求规格型号齐全，具有全听型、部分型、镫骨型。</w:t>
            </w:r>
          </w:p>
        </w:tc>
      </w:tr>
    </w:tbl>
    <w:p w14:paraId="1707982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29048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E85EA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20BD5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0310D6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996041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1D520"/>
    <w:multiLevelType w:val="singleLevel"/>
    <w:tmpl w:val="3471D5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9883B6E"/>
    <w:multiLevelType w:val="singleLevel"/>
    <w:tmpl w:val="69883B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1849</Words>
  <Characters>2057</Characters>
  <Lines>0</Lines>
  <Paragraphs>0</Paragraphs>
  <TotalTime>88</TotalTime>
  <ScaleCrop>false</ScaleCrop>
  <LinksUpToDate>false</LinksUpToDate>
  <CharactersWithSpaces>2262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速朽</cp:lastModifiedBy>
  <cp:lastPrinted>2025-06-24T02:20:33Z</cp:lastPrinted>
  <dcterms:modified xsi:type="dcterms:W3CDTF">2025-06-24T02:30:57Z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60E9FE48D33B4215962A3A1B12D075CB_13</vt:lpwstr>
  </property>
  <property fmtid="{D5CDD505-2E9C-101B-9397-08002B2CF9AE}" pid="4" name="KSOTemplateDocerSaveRecord">
    <vt:lpwstr>eyJoZGlkIjoiMzFkNmY1OGU2MzU1MmVhNDI4NWUxY2ZhMGJhNmZjYTQiLCJ1c2VySWQiOiIzNjE2NTUxMTIifQ==</vt:lpwstr>
  </property>
</Properties>
</file>