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3B99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-953" w:rightChars="-454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sz w:val="36"/>
          <w:szCs w:val="36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sz w:val="36"/>
          <w:szCs w:val="36"/>
        </w:rPr>
        <w:t>石家庄市人民医院</w:t>
      </w:r>
    </w:p>
    <w:p w14:paraId="3FE6B6CC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-953" w:rightChars="-454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kern w:val="36"/>
          <w:sz w:val="32"/>
          <w:szCs w:val="32"/>
          <w:lang w:val="en-US" w:eastAsia="zh-CN" w:bidi="ar-SA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kern w:val="36"/>
          <w:sz w:val="32"/>
          <w:szCs w:val="32"/>
          <w:lang w:val="en-US" w:eastAsia="zh-CN" w:bidi="ar-SA"/>
        </w:rPr>
        <w:t>关于“新冠病毒本土变异株监测项目”健康教育宣传品</w:t>
      </w:r>
    </w:p>
    <w:p w14:paraId="12D761C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-953" w:rightChars="-454"/>
        <w:jc w:val="center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kern w:val="36"/>
          <w:sz w:val="32"/>
          <w:szCs w:val="32"/>
          <w:lang w:val="en-US" w:eastAsia="zh-CN" w:bidi="ar-SA"/>
        </w:rPr>
        <w:t>征集采购服务商的通知</w:t>
      </w:r>
    </w:p>
    <w:p w14:paraId="5C1A61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right="-953" w:rightChars="-454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为扎实推进我院新冠病毒本土变异株监测项目落地实施，普及新冠病毒变异毒株防控知识、提升居民自我防护能力，我院拟公开征集新冠项目健康宣教品设计及制作服务商，现将相关事项通知如下：</w:t>
      </w:r>
    </w:p>
    <w:p w14:paraId="32F2A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left="0" w:right="-953" w:rightChars="-454" w:firstLine="600" w:firstLineChars="200"/>
        <w:jc w:val="left"/>
        <w:textAlignment w:val="auto"/>
        <w:outlineLvl w:val="1"/>
        <w:rPr>
          <w:rFonts w:hint="eastAsia" w:ascii="黑体" w:hAnsi="黑体" w:eastAsia="黑体" w:cs="黑体"/>
          <w:b w:val="0"/>
          <w:bCs/>
          <w:sz w:val="30"/>
          <w:szCs w:val="30"/>
        </w:rPr>
      </w:pPr>
      <w:bookmarkStart w:id="0" w:name="heading_1"/>
      <w:r>
        <w:rPr>
          <w:rFonts w:hint="eastAsia" w:ascii="黑体" w:hAnsi="黑体" w:eastAsia="黑体" w:cs="黑体"/>
          <w:b w:val="0"/>
          <w:bCs/>
          <w:sz w:val="30"/>
          <w:szCs w:val="30"/>
          <w:lang w:val="en-US" w:eastAsia="zh-CN"/>
        </w:rPr>
        <w:t>一</w:t>
      </w:r>
      <w:r>
        <w:rPr>
          <w:rFonts w:hint="eastAsia" w:ascii="黑体" w:hAnsi="黑体" w:eastAsia="黑体" w:cs="黑体"/>
          <w:b w:val="0"/>
          <w:bCs/>
          <w:sz w:val="30"/>
          <w:szCs w:val="30"/>
        </w:rPr>
        <w:t>、服务商资格要求</w:t>
      </w:r>
      <w:bookmarkEnd w:id="0"/>
    </w:p>
    <w:p w14:paraId="66C033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right="-953" w:rightChars="-454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1.具有独立法人资格，持有有效的营业执照、税务登记证、组织机构代码证（或三证合一证书），经营范围包含设计制作、医疗器械生产（如需）等相关内容，具备合法经营资质。</w:t>
      </w:r>
    </w:p>
    <w:p w14:paraId="497F4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right="-953" w:rightChars="-454" w:firstLine="600" w:firstLineChars="200"/>
        <w:jc w:val="left"/>
        <w:textAlignment w:val="auto"/>
        <w:rPr>
          <w:rFonts w:hint="default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2.拥有所提供商品的授权资质，能够保证产品质量符合国家及行业相关标准。（具体内容详见附件）</w:t>
      </w:r>
    </w:p>
    <w:p w14:paraId="5A184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right="-953" w:rightChars="-454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3.能够开具合法有效的增值税发票。</w:t>
      </w:r>
    </w:p>
    <w:p w14:paraId="7DA71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 w:right="-953" w:rightChars="-454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4.依法诚信经营，无重大违法违规记录。</w:t>
      </w:r>
    </w:p>
    <w:p w14:paraId="51263AF8">
      <w:pPr>
        <w:keepNext w:val="0"/>
        <w:keepLines w:val="0"/>
        <w:pageBreakBefore w:val="0"/>
        <w:numPr>
          <w:ilvl w:val="0"/>
          <w:numId w:val="0"/>
        </w:numPr>
        <w:tabs>
          <w:tab w:val="left" w:pos="6000"/>
        </w:tabs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right="-953" w:rightChars="-454" w:firstLine="600" w:firstLineChars="200"/>
        <w:jc w:val="both"/>
        <w:textAlignment w:val="auto"/>
        <w:rPr>
          <w:rFonts w:hint="default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二、材料提供</w:t>
      </w:r>
    </w:p>
    <w:p w14:paraId="31F442D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right="-953" w:rightChars="-454" w:firstLine="600" w:firstLineChars="200"/>
        <w:jc w:val="left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意向的服务商报名需携带以下材料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1.供货商相关资质；2.近2年健康类宣传品设计制作案例（附样稿或图片）；3.供货商报价单（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加盖公章</w:t>
      </w: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）。</w:t>
      </w:r>
    </w:p>
    <w:p w14:paraId="229EFEDC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-953" w:rightChars="-454" w:firstLine="600" w:firstLineChars="200"/>
        <w:textAlignment w:val="auto"/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三、报名时间地点</w:t>
      </w:r>
    </w:p>
    <w:p w14:paraId="35B320F4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-953" w:rightChars="-454" w:firstLine="600" w:firstLineChars="200"/>
        <w:textAlignment w:val="auto"/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交资料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时间：202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27日-29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日</w:t>
      </w:r>
    </w:p>
    <w:p w14:paraId="2CD4CBD2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-953" w:rightChars="-454" w:firstLine="600" w:firstLineChars="200"/>
        <w:textAlignment w:val="auto"/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报名地址：石家庄市人民医院建华院区预防接种门诊</w:t>
      </w:r>
    </w:p>
    <w:p w14:paraId="268F4FE3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-953" w:rightChars="-454" w:firstLine="60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询价时间和地址另行通知。</w:t>
      </w:r>
    </w:p>
    <w:p w14:paraId="629045F5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right="-840" w:rightChars="-400" w:firstLine="600" w:firstLineChars="200"/>
        <w:textAlignment w:val="auto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联系电话：</w:t>
      </w:r>
      <w:r>
        <w:rPr>
          <w:rFonts w:ascii="仿宋" w:hAnsi="仿宋" w:eastAsia="仿宋"/>
          <w:b w:val="0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0311</w:t>
      </w:r>
      <w:r>
        <w:rPr>
          <w:rFonts w:hint="eastAsia" w:ascii="仿宋" w:hAnsi="仿宋" w:eastAsia="仿宋"/>
          <w:b w:val="0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-69088611</w:t>
      </w:r>
    </w:p>
    <w:p w14:paraId="192B079E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600" w:firstLineChars="200"/>
        <w:textAlignment w:val="auto"/>
        <w:rPr>
          <w:rFonts w:hint="eastAsia" w:ascii="仿宋" w:hAnsi="仿宋" w:eastAsia="仿宋"/>
          <w:b w:val="0"/>
          <w:sz w:val="30"/>
          <w:szCs w:val="30"/>
          <w:lang w:eastAsia="zh-CN"/>
        </w:rPr>
      </w:pPr>
      <w:r>
        <w:rPr>
          <w:rFonts w:hint="eastAsia" w:ascii="仿宋" w:hAnsi="仿宋" w:eastAsia="仿宋"/>
          <w:b w:val="0"/>
          <w:sz w:val="30"/>
          <w:szCs w:val="30"/>
        </w:rPr>
        <w:t xml:space="preserve">                                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 xml:space="preserve">         </w:t>
      </w:r>
      <w:r>
        <w:rPr>
          <w:rFonts w:hint="eastAsia" w:ascii="仿宋" w:hAnsi="仿宋" w:eastAsia="仿宋"/>
          <w:b w:val="0"/>
          <w:sz w:val="30"/>
          <w:szCs w:val="30"/>
          <w:lang w:eastAsia="zh-CN"/>
        </w:rPr>
        <w:t>公共卫生科</w:t>
      </w:r>
    </w:p>
    <w:p w14:paraId="073954FA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20" w:lineRule="exact"/>
        <w:ind w:firstLine="750" w:firstLineChars="250"/>
        <w:textAlignment w:val="auto"/>
        <w:rPr>
          <w:rFonts w:hint="eastAsia" w:eastAsia="宋体"/>
          <w:lang w:val="en-US" w:eastAsia="zh-CN"/>
        </w:rPr>
      </w:pPr>
      <w:r>
        <w:rPr>
          <w:rFonts w:hint="eastAsia" w:ascii="仿宋" w:hAnsi="仿宋" w:eastAsia="仿宋"/>
          <w:b w:val="0"/>
          <w:sz w:val="30"/>
          <w:szCs w:val="30"/>
        </w:rPr>
        <w:t xml:space="preserve">                             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 xml:space="preserve">       </w:t>
      </w:r>
      <w:r>
        <w:rPr>
          <w:rFonts w:hint="eastAsia" w:ascii="仿宋" w:hAnsi="仿宋" w:eastAsia="仿宋"/>
          <w:b w:val="0"/>
          <w:sz w:val="30"/>
          <w:szCs w:val="30"/>
        </w:rPr>
        <w:t xml:space="preserve"> 202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/>
          <w:b w:val="0"/>
          <w:sz w:val="30"/>
          <w:szCs w:val="30"/>
        </w:rPr>
        <w:t>年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7</w:t>
      </w:r>
      <w:r>
        <w:rPr>
          <w:rFonts w:hint="eastAsia" w:ascii="仿宋" w:hAnsi="仿宋" w:eastAsia="仿宋"/>
          <w:b w:val="0"/>
          <w:sz w:val="30"/>
          <w:szCs w:val="30"/>
        </w:rPr>
        <w:t>月</w:t>
      </w:r>
      <w:r>
        <w:rPr>
          <w:rFonts w:hint="eastAsia" w:ascii="仿宋" w:hAnsi="仿宋" w:eastAsia="仿宋"/>
          <w:b w:val="0"/>
          <w:sz w:val="30"/>
          <w:szCs w:val="30"/>
          <w:lang w:val="en-US" w:eastAsia="zh-CN"/>
        </w:rPr>
        <w:t>23</w:t>
      </w:r>
      <w:r>
        <w:rPr>
          <w:rFonts w:hint="eastAsia" w:ascii="仿宋" w:hAnsi="仿宋" w:eastAsia="仿宋"/>
          <w:b w:val="0"/>
          <w:sz w:val="30"/>
          <w:szCs w:val="30"/>
        </w:rPr>
        <w:t>日</w:t>
      </w:r>
    </w:p>
    <w:p w14:paraId="32722931">
      <w:pPr>
        <w:spacing w:line="600" w:lineRule="exact"/>
        <w:rPr>
          <w:rFonts w:hint="eastAsia" w:eastAsia="宋体"/>
          <w:lang w:val="en-US" w:eastAsia="zh-CN"/>
        </w:rPr>
      </w:pPr>
    </w:p>
    <w:p w14:paraId="13BF7347">
      <w:pPr>
        <w:spacing w:line="600" w:lineRule="exact"/>
        <w:rPr>
          <w:rFonts w:hint="eastAsia" w:eastAsia="宋体"/>
          <w:sz w:val="36"/>
          <w:szCs w:val="40"/>
          <w:lang w:val="en-US" w:eastAsia="zh-CN"/>
        </w:rPr>
      </w:pPr>
      <w:r>
        <w:rPr>
          <w:rFonts w:hint="eastAsia" w:eastAsia="宋体"/>
          <w:sz w:val="36"/>
          <w:szCs w:val="40"/>
          <w:lang w:val="en-US" w:eastAsia="zh-CN"/>
        </w:rPr>
        <w:t>附件：</w:t>
      </w:r>
    </w:p>
    <w:p w14:paraId="43E1F2FE">
      <w:pPr>
        <w:pStyle w:val="2"/>
        <w:ind w:left="0" w:leftChars="0" w:firstLine="0" w:firstLineChars="0"/>
        <w:rPr>
          <w:rFonts w:hint="default"/>
          <w:sz w:val="32"/>
          <w:szCs w:val="32"/>
          <w:lang w:val="en-US"/>
        </w:rPr>
      </w:pPr>
      <w:r>
        <w:rPr>
          <w:rFonts w:hint="eastAsia"/>
          <w:sz w:val="32"/>
          <w:szCs w:val="32"/>
          <w:lang w:val="en-US" w:eastAsia="zh-CN"/>
        </w:rPr>
        <w:t>采购宣传品类型及参考规格</w:t>
      </w:r>
    </w:p>
    <w:p w14:paraId="1EF9A073">
      <w:pPr>
        <w:spacing w:line="500" w:lineRule="exact"/>
        <w:jc w:val="center"/>
        <w:rPr>
          <w:rFonts w:hint="eastAsia" w:ascii="Times New Roman" w:hAnsi="Times New Roman" w:cs="Times New Roman"/>
          <w:b/>
          <w:sz w:val="36"/>
          <w:szCs w:val="36"/>
        </w:rPr>
      </w:pPr>
      <w:r>
        <w:rPr>
          <w:rFonts w:hint="eastAsia" w:ascii="仿宋" w:hAnsi="仿宋" w:eastAsia="仿宋"/>
          <w:b w:val="0"/>
          <w:sz w:val="30"/>
          <w:szCs w:val="30"/>
        </w:rPr>
        <w:t xml:space="preserve">                             </w:t>
      </w:r>
    </w:p>
    <w:tbl>
      <w:tblPr>
        <w:tblStyle w:val="10"/>
        <w:tblW w:w="83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8"/>
      </w:tblGrid>
      <w:tr w14:paraId="02B1A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5" w:hRule="atLeast"/>
          <w:jc w:val="center"/>
        </w:trPr>
        <w:tc>
          <w:tcPr>
            <w:tcW w:w="8338" w:type="dxa"/>
            <w:noWrap w:val="0"/>
            <w:vAlign w:val="center"/>
          </w:tcPr>
          <w:p w14:paraId="37442F06">
            <w:pPr>
              <w:pStyle w:val="4"/>
              <w:shd w:val="clear" w:color="auto" w:fill="FFFFFF"/>
              <w:snapToGrid w:val="0"/>
              <w:spacing w:before="0" w:beforeAutospacing="0" w:after="0" w:afterAutospacing="0" w:line="600" w:lineRule="exact"/>
              <w:jc w:val="center"/>
              <w:rPr>
                <w:rFonts w:hint="default" w:ascii="宋体" w:hAnsi="宋体" w:eastAsia="宋体" w:cs="Times New Roman"/>
                <w:b w:val="0"/>
                <w:bCs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cs="Times New Roman"/>
                <w:b w:val="0"/>
                <w:bCs/>
                <w:kern w:val="0"/>
                <w:sz w:val="24"/>
                <w:szCs w:val="20"/>
                <w:lang w:val="en-US" w:eastAsia="zh-CN" w:bidi="ar-SA"/>
              </w:rPr>
              <w:t>品名/规格</w:t>
            </w:r>
          </w:p>
        </w:tc>
      </w:tr>
      <w:tr w14:paraId="1C173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8" w:hRule="atLeast"/>
          <w:jc w:val="center"/>
        </w:trPr>
        <w:tc>
          <w:tcPr>
            <w:tcW w:w="8338" w:type="dxa"/>
            <w:noWrap w:val="0"/>
            <w:vAlign w:val="center"/>
          </w:tcPr>
          <w:p w14:paraId="205423AE">
            <w:pPr>
              <w:pStyle w:val="7"/>
              <w:keepNext w:val="0"/>
              <w:keepLines w:val="0"/>
              <w:widowControl/>
              <w:suppressLineNumbers w:val="0"/>
              <w:jc w:val="left"/>
            </w:pPr>
            <w:r>
              <w:t>1. 定制宣传水杯采购标准</w:t>
            </w:r>
          </w:p>
          <w:p w14:paraId="0B6D903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执行标准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：符合国家食品接触材料安全标准 GB 4806 系列规范，无有害物质析出，安全无毒、耐高温、耐腐蚀。</w:t>
            </w:r>
          </w:p>
          <w:p w14:paraId="1DDF05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材质要求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优先选用食品级304/316不锈钢或高硼硅玻璃材质，杯身厚实、做工精细，无毛刺、无异味、无焊点瑕疵；杯盖密封严实，防漏防烫，适配日常饮水、常温及温水盛装使用场景。杜绝回收料、劣质材质，所有材质可提供合规检测报告。</w:t>
            </w:r>
          </w:p>
          <w:p w14:paraId="5DC8482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规格参数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：常规容量300-500ml，杯型简约大方、便携实用，杯身平整适配印刷定制；整体重量适中，兼顾实用性与便携性，适配全年龄段人群使用。</w:t>
            </w:r>
          </w:p>
          <w:p w14:paraId="1B21751F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定制要求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：可根据医院要求精准印制院徽、项目名称等内容，印刷清晰、牢固耐磨，不起皮、不褪色，排版规整、美观统一</w:t>
            </w:r>
          </w:p>
          <w:p w14:paraId="0D97380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售后要求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：交付产品存在材质瑕疵、印刷错误、破损等质量问题，24小时内无条件免费更换；支持按需增补数量、微调定制内容。</w:t>
            </w:r>
          </w:p>
          <w:p w14:paraId="7ABAC93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0" w:leftChars="0" w:firstLine="0" w:firstLineChars="0"/>
              <w:jc w:val="left"/>
              <w:rPr>
                <w:rFonts w:hint="eastAsia" w:ascii="宋体" w:hAnsi="宋体" w:eastAsia="宋体" w:cs="Times New Roman"/>
                <w:b w:val="0"/>
                <w:bCs/>
                <w:kern w:val="0"/>
                <w:sz w:val="24"/>
                <w:szCs w:val="20"/>
                <w:lang w:val="en-US" w:eastAsia="zh-CN" w:bidi="ar-SA"/>
              </w:rPr>
            </w:pPr>
          </w:p>
        </w:tc>
      </w:tr>
      <w:tr w14:paraId="74C7C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3" w:hRule="atLeast"/>
          <w:jc w:val="center"/>
        </w:trPr>
        <w:tc>
          <w:tcPr>
            <w:tcW w:w="8338" w:type="dxa"/>
            <w:noWrap w:val="0"/>
            <w:vAlign w:val="center"/>
          </w:tcPr>
          <w:p w14:paraId="15FD5801">
            <w:pPr>
              <w:pStyle w:val="7"/>
              <w:keepNext w:val="0"/>
              <w:keepLines w:val="0"/>
              <w:widowControl/>
              <w:suppressLineNumbers w:val="0"/>
              <w:jc w:val="left"/>
            </w:pPr>
            <w:r>
              <w:t>2. 电动牙刷采购标准</w:t>
            </w:r>
          </w:p>
          <w:p w14:paraId="677824B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执行标准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：严格遵循 GB 4706.1-2024《家用和类似用途电器的安全 第1部分：通用要求》、GB 4706.59-2008《家用和类似用途电器的安全 口腔卫生器具的特殊要求》、GB 39669-2020《牙刷及口腔器具安全通用技术要求》，三证齐全，符合国家电器及口腔器具安全规范。</w:t>
            </w:r>
          </w:p>
          <w:p w14:paraId="4158CC3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核心性能要求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配备高频稳定震动清洁模式，清洁力适中、噪音低，适配日常家用；具备IPX7及以上全身防水等级，可整机水洗，使用安全便捷；配备大容量电池，续航持久，充电稳定、无漏电、无过热隐患；配备柔软磨圆刷头，刷毛细腻无尖角，不伤牙龈，适配成人通用使用需求。</w:t>
            </w:r>
          </w:p>
          <w:p w14:paraId="44E38B3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产品配置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：整机含主机、原装刷头、充电设备、使用说明书，配件齐全、全新未拆封；机身简约轻便、握持舒适，操作简单，适配大众日常使用。</w:t>
            </w:r>
          </w:p>
          <w:p w14:paraId="4604DC4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定制及外观要求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：可根据医院要求精准印制院徽、项目标识、健康科普标语，标识清晰、耐磨不掉色，不损伤机身结构；整机外观无划痕、无瑕疵，做工精细，质感统一。</w:t>
            </w:r>
          </w:p>
          <w:p w14:paraId="32E2DFF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包装配送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：单台独立精美礼盒包装，防护到位，适合科普活动发放；批量配送分类规整，全程防护，杜绝运输损坏。</w:t>
            </w:r>
          </w:p>
          <w:p w14:paraId="189432A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0" w:leftChars="0" w:firstLine="0" w:firstLineChars="0"/>
              <w:jc w:val="left"/>
              <w:rPr>
                <w:rFonts w:hint="eastAsia"/>
                <w:lang w:val="en-US" w:eastAsia="zh-CN"/>
              </w:rPr>
            </w:pPr>
          </w:p>
        </w:tc>
      </w:tr>
      <w:tr w14:paraId="57A4C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15" w:hRule="atLeast"/>
          <w:jc w:val="center"/>
        </w:trPr>
        <w:tc>
          <w:tcPr>
            <w:tcW w:w="8338" w:type="dxa"/>
            <w:shd w:val="clear" w:color="auto" w:fill="auto"/>
            <w:vAlign w:val="center"/>
          </w:tcPr>
          <w:p w14:paraId="3A917486">
            <w:pPr>
              <w:pStyle w:val="5"/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rFonts w:hint="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定制雨伞</w:t>
            </w:r>
          </w:p>
          <w:p w14:paraId="11091F4B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一、执行国家标准</w:t>
            </w:r>
          </w:p>
          <w:p w14:paraId="3358F3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成品须符合 </w:t>
            </w:r>
            <w:r>
              <w:rPr>
                <w:rStyle w:val="13"/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GB/T 23147-2018《晴雨伞》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国家通用标准，面料环保达标，无异味、无过量甲醛。</w:t>
            </w:r>
          </w:p>
          <w:p w14:paraId="12EB6F9F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二、伞面材质及标准</w:t>
            </w:r>
          </w:p>
          <w:p w14:paraId="5BE4F477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面料：≥210T 高密度碰击布，禁用 190T 及以下薄料</w:t>
            </w:r>
          </w:p>
          <w:p w14:paraId="39C15D9E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涂层：内层加厚黑胶，全遮光 UPF50+，紫外线阻隔率≥98%</w:t>
            </w:r>
          </w:p>
          <w:p w14:paraId="254880A3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防水标准：三级防泼水，持续淋水 5 分钟内侧不渗水、不透光</w:t>
            </w:r>
          </w:p>
          <w:p w14:paraId="125D8619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环保：面料无刺鼻化工气味，不掉粉、暴晒不易发黄老化</w:t>
            </w:r>
          </w:p>
          <w:p w14:paraId="449851B7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三、伞骨、中棒材质标准</w:t>
            </w:r>
          </w:p>
          <w:p w14:paraId="7854C3B6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伞骨：8 根玻纤骨，韧性强，5 级大风外翻可复原，不易断裂</w:t>
            </w:r>
          </w:p>
          <w:p w14:paraId="30C684A0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中棒：加厚电泳防锈铁管，壁厚≥0.3mm，长期存放无锈点</w:t>
            </w:r>
          </w:p>
          <w:p w14:paraId="606280ED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结构：带防风回弹结构，开合顺滑不卡顿、不夹手</w:t>
            </w:r>
          </w:p>
          <w:p w14:paraId="5E8A77E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四、手柄、配件材质标准</w:t>
            </w:r>
          </w:p>
          <w:p w14:paraId="7BFACE37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手柄：EVA 橡胶 / 磨砂防滑塑料，无毛刺、无异味</w:t>
            </w:r>
          </w:p>
          <w:p w14:paraId="5F109C68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伞尾：全包胶软头，无尖锐金属外露</w:t>
            </w:r>
          </w:p>
          <w:p w14:paraId="6D634ECF"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配套：同色魔术贴绑带 + 收纳伞套，缝合牢固不开线</w:t>
            </w:r>
          </w:p>
          <w:p w14:paraId="1F94BD26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五、印刷材质工艺标准</w:t>
            </w:r>
          </w:p>
          <w:p w14:paraId="6A7CE6F5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环保纺织专用油墨，不含刺激性有害物质</w:t>
            </w:r>
          </w:p>
          <w:p w14:paraId="75801458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图案边缘清晰，无漏印、晕色、脏点</w:t>
            </w:r>
          </w:p>
          <w:p w14:paraId="5E8D09AE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六、包装材质标准</w:t>
            </w:r>
          </w:p>
          <w:p w14:paraId="761F607B">
            <w:pPr>
              <w:keepNext w:val="0"/>
              <w:keepLines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单把独立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包装，</w:t>
            </w:r>
            <w:r>
              <w:rPr>
                <w:color w:val="000000"/>
                <w:sz w:val="24"/>
                <w:szCs w:val="24"/>
              </w:rPr>
              <w:t>隔离防刮花</w:t>
            </w:r>
          </w:p>
          <w:p w14:paraId="30BCF544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3"/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七．</w:t>
            </w: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定制要求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：可根据医院要求精准印制院徽、项目名称等内容，印刷清晰、牢固耐磨，不起皮、不褪色，排版规整、美观统一</w:t>
            </w:r>
          </w:p>
          <w:p w14:paraId="03960F74">
            <w:pPr>
              <w:pStyle w:val="2"/>
            </w:pPr>
          </w:p>
          <w:p w14:paraId="20585BC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1" w:after="0" w:afterAutospacing="1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 w:bidi="ar"/>
              </w:rPr>
            </w:pPr>
          </w:p>
        </w:tc>
      </w:tr>
      <w:tr w14:paraId="78342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3" w:hRule="atLeast"/>
          <w:jc w:val="center"/>
        </w:trPr>
        <w:tc>
          <w:tcPr>
            <w:tcW w:w="8338" w:type="dxa"/>
            <w:shd w:val="clear" w:color="auto" w:fill="auto"/>
            <w:vAlign w:val="center"/>
          </w:tcPr>
          <w:p w14:paraId="60EF8396">
            <w:pPr>
              <w:pStyle w:val="5"/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leftChars="0" w:right="0" w:hanging="360" w:firstLineChars="0"/>
              <w:rPr>
                <w:rFonts w:hint="default"/>
                <w:color w:val="000000"/>
                <w:sz w:val="24"/>
                <w:szCs w:val="24"/>
                <w:lang w:val="en-US" w:eastAsia="zh-CN"/>
              </w:rPr>
            </w:pPr>
            <w:bookmarkStart w:id="1" w:name="_GoBack"/>
            <w:bookmarkEnd w:id="1"/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棉柔巾（60/80抽/包）</w:t>
            </w:r>
          </w:p>
          <w:p w14:paraId="5FFD416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一、执行国家强制 / 行业标准</w:t>
            </w:r>
          </w:p>
          <w:p w14:paraId="32B0688F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一次性使用卫生用品：</w:t>
            </w:r>
            <w:r>
              <w:rPr>
                <w:rStyle w:val="13"/>
                <w:color w:val="000000"/>
                <w:sz w:val="24"/>
                <w:szCs w:val="24"/>
              </w:rPr>
              <w:t>GB 15979-2002《一次性使用卫生用品卫生标准》</w:t>
            </w:r>
          </w:p>
          <w:p w14:paraId="317F2E76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棉柔巾通用：</w:t>
            </w:r>
            <w:r>
              <w:rPr>
                <w:rStyle w:val="13"/>
                <w:color w:val="000000"/>
                <w:sz w:val="24"/>
                <w:szCs w:val="24"/>
              </w:rPr>
              <w:t>T/CNITA 09001《一次性棉柔巾》</w:t>
            </w:r>
          </w:p>
          <w:p w14:paraId="4F729458">
            <w:pPr>
              <w:keepNext w:val="0"/>
              <w:keepLines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微生物、皮肤刺激性、原材料安全符合国标限值</w:t>
            </w:r>
          </w:p>
          <w:p w14:paraId="6287E814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二、原材料材质硬性要求</w:t>
            </w:r>
          </w:p>
          <w:p w14:paraId="062F8534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原料：</w:t>
            </w:r>
            <w:r>
              <w:rPr>
                <w:rStyle w:val="13"/>
                <w:color w:val="000000"/>
                <w:sz w:val="24"/>
                <w:szCs w:val="24"/>
              </w:rPr>
              <w:t>100% 植物棉纤维 / 水刺无纺布</w:t>
            </w:r>
            <w:r>
              <w:rPr>
                <w:color w:val="000000"/>
                <w:sz w:val="24"/>
                <w:szCs w:val="24"/>
              </w:rPr>
              <w:t>，不添加回收化纤、再生废料、废旧布料；禁止回收浆、工业废料。</w:t>
            </w:r>
          </w:p>
          <w:p w14:paraId="6872D9FD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不含荧光增白剂、酒精、香精、甲醛、重金属、刺激性防腐剂。</w:t>
            </w:r>
          </w:p>
          <w:p w14:paraId="729DACA7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干湿两用款：水刺加厚工艺，可浸水不烂、不掉絮。</w:t>
            </w:r>
          </w:p>
          <w:p w14:paraId="3A9AFF1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三、物理指标采购标准</w:t>
            </w:r>
          </w:p>
          <w:p w14:paraId="3A9F59F4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克重：不低于</w:t>
            </w: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80</w:t>
            </w:r>
            <w:r>
              <w:rPr>
                <w:color w:val="000000"/>
                <w:sz w:val="24"/>
                <w:szCs w:val="24"/>
              </w:rPr>
              <w:t>g/㎡。</w:t>
            </w:r>
          </w:p>
          <w:p w14:paraId="4464FE12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尺寸：20cm×20cm，长宽误差≤±0.5cm。</w:t>
            </w:r>
          </w:p>
          <w:p w14:paraId="33C41313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韧性：干拉不易撕裂；清水浸湿揉搓无大量掉毛、掉絮。</w:t>
            </w:r>
          </w:p>
          <w:p w14:paraId="2279B70D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纹路：平纹 / 珍珠纹，纹理均匀，无破洞、无薄区、无杂质黑点。</w:t>
            </w:r>
          </w:p>
          <w:p w14:paraId="66D2FE71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吸水性：滴水快速吸收，不积水、疏水差次品拒收。</w:t>
            </w:r>
          </w:p>
          <w:p w14:paraId="082564C3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四、卫生微生物指标（强制验收项）</w:t>
            </w:r>
          </w:p>
          <w:p w14:paraId="2BFE38E1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细菌菌落总数≤200 CFU/g</w:t>
            </w:r>
          </w:p>
          <w:p w14:paraId="5362BBD2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不得检出：大肠菌群、金黄色葡萄球菌、绿脓杆菌、真菌</w:t>
            </w:r>
          </w:p>
          <w:p w14:paraId="29D161AD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皮肤无刺激，PH 值 5.5–7.0 弱酸性，贴合人体肌肤</w:t>
            </w:r>
          </w:p>
          <w:p w14:paraId="486FFBE0">
            <w:pPr>
              <w:pStyle w:val="5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五、包装标准</w:t>
            </w:r>
          </w:p>
          <w:p w14:paraId="2787C8C8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食品级复合 PE 密封袋，封口严实，不漏气、不受潮；抽取式开口顺滑，不连抽、不卡巾。</w:t>
            </w:r>
          </w:p>
          <w:p w14:paraId="42BEADB4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外包装：防潮防尘，箱体标注产品名称、规格、克重、生产日期、保质期、执行标准、生产厂家。</w:t>
            </w:r>
          </w:p>
          <w:p w14:paraId="1A814508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标签完整：明确标注原料成分、卫生标准、使用说明、消毒信息。</w:t>
            </w:r>
          </w:p>
          <w:p w14:paraId="043EC9F3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Style w:val="13"/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六．</w:t>
            </w:r>
            <w:r>
              <w:rPr>
                <w:rStyle w:val="13"/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定制要求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：可根据医院要求精准印制院徽、项目名称等内容，印刷清晰、牢固耐磨，不起皮、不褪色，排版规整、美观统一</w:t>
            </w:r>
          </w:p>
          <w:p w14:paraId="6C64C018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 w:hanging="360"/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14:paraId="5913F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20" w:after="120" w:line="520" w:lineRule="exact"/>
        <w:ind w:left="0"/>
        <w:jc w:val="left"/>
        <w:textAlignment w:val="auto"/>
      </w:pPr>
    </w:p>
    <w:p w14:paraId="79DB649D">
      <w:pPr>
        <w:pStyle w:val="2"/>
      </w:pPr>
    </w:p>
    <w:p w14:paraId="28739584">
      <w:pPr>
        <w:pStyle w:val="2"/>
      </w:pPr>
    </w:p>
    <w:p w14:paraId="4ACE4E3C">
      <w:pPr>
        <w:pStyle w:val="2"/>
      </w:pPr>
    </w:p>
    <w:p w14:paraId="45B856E1">
      <w:pPr>
        <w:pStyle w:val="2"/>
      </w:pPr>
    </w:p>
    <w:p w14:paraId="247F55F0">
      <w:pPr>
        <w:pStyle w:val="2"/>
      </w:pPr>
    </w:p>
    <w:p w14:paraId="0A245650">
      <w:pPr>
        <w:pStyle w:val="2"/>
      </w:pPr>
    </w:p>
    <w:p w14:paraId="3A269C94">
      <w:pPr>
        <w:pStyle w:val="2"/>
      </w:pPr>
    </w:p>
    <w:p w14:paraId="3A1556FD">
      <w:pPr>
        <w:pStyle w:val="2"/>
      </w:pPr>
    </w:p>
    <w:p w14:paraId="6ECECED3">
      <w:pPr>
        <w:pStyle w:val="2"/>
      </w:pPr>
    </w:p>
    <w:p w14:paraId="47C2DFAD">
      <w:pPr>
        <w:pStyle w:val="2"/>
      </w:pPr>
    </w:p>
    <w:p w14:paraId="3CB9E565">
      <w:pPr>
        <w:pStyle w:val="2"/>
      </w:pPr>
    </w:p>
    <w:p w14:paraId="6DFEAEA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00" w:lineRule="exact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附件</w:t>
      </w:r>
      <w:r>
        <w:rPr>
          <w:rFonts w:hint="eastAsia"/>
          <w:lang w:val="en-US" w:eastAsia="zh-CN"/>
        </w:rPr>
        <w:t>：</w:t>
      </w:r>
    </w:p>
    <w:p w14:paraId="589013FC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center"/>
        <w:textAlignment w:val="auto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石家庄市人民医院</w:t>
      </w:r>
    </w:p>
    <w:p w14:paraId="309FBFA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line="400" w:lineRule="exact"/>
        <w:jc w:val="center"/>
        <w:textAlignment w:val="auto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“新冠病毒本土变异株监测项目”健康教育宣传品</w:t>
      </w:r>
    </w:p>
    <w:p w14:paraId="2DD39A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询价报价单</w:t>
      </w:r>
    </w:p>
    <w:p w14:paraId="248AF94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供应商：</w:t>
      </w:r>
    </w:p>
    <w:p w14:paraId="2A5080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宋体"/>
          <w:b w:val="0"/>
          <w:bCs/>
          <w:color w:val="000000" w:themeColor="text1"/>
          <w:kern w:val="36"/>
          <w:sz w:val="30"/>
          <w:szCs w:val="30"/>
          <w:lang w:val="en-US" w:eastAsia="zh-CN" w:bidi="ar-SA"/>
          <w14:textFill>
            <w14:solidFill>
              <w14:schemeClr w14:val="tx1"/>
            </w14:solidFill>
          </w14:textFill>
        </w:rPr>
        <w:t>联系方式：</w:t>
      </w:r>
    </w:p>
    <w:p w14:paraId="71B51091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6"/>
        <w:gridCol w:w="2246"/>
        <w:gridCol w:w="2271"/>
        <w:gridCol w:w="2271"/>
      </w:tblGrid>
      <w:tr w14:paraId="777B5C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246" w:type="dxa"/>
          </w:tcPr>
          <w:p w14:paraId="17F3E2BE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宣传品名称</w:t>
            </w:r>
          </w:p>
        </w:tc>
        <w:tc>
          <w:tcPr>
            <w:tcW w:w="2246" w:type="dxa"/>
          </w:tcPr>
          <w:p w14:paraId="71B15A91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数量/个（暂定）</w:t>
            </w:r>
          </w:p>
        </w:tc>
        <w:tc>
          <w:tcPr>
            <w:tcW w:w="2271" w:type="dxa"/>
          </w:tcPr>
          <w:p w14:paraId="0C7CB4FE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品牌/规格</w:t>
            </w:r>
          </w:p>
        </w:tc>
        <w:tc>
          <w:tcPr>
            <w:tcW w:w="2271" w:type="dxa"/>
          </w:tcPr>
          <w:p w14:paraId="002DF35A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报价（元）</w:t>
            </w:r>
          </w:p>
        </w:tc>
      </w:tr>
      <w:tr w14:paraId="7AB4F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246" w:type="dxa"/>
          </w:tcPr>
          <w:p w14:paraId="2ADCA956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定制水杯</w:t>
            </w:r>
          </w:p>
        </w:tc>
        <w:tc>
          <w:tcPr>
            <w:tcW w:w="2246" w:type="dxa"/>
          </w:tcPr>
          <w:p w14:paraId="401C7CD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200</w:t>
            </w:r>
          </w:p>
        </w:tc>
        <w:tc>
          <w:tcPr>
            <w:tcW w:w="2271" w:type="dxa"/>
          </w:tcPr>
          <w:p w14:paraId="3E509EAE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71" w:type="dxa"/>
          </w:tcPr>
          <w:p w14:paraId="60C9C92F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5CF85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2246" w:type="dxa"/>
          </w:tcPr>
          <w:p w14:paraId="66C834CB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定制电动牙刷</w:t>
            </w:r>
          </w:p>
        </w:tc>
        <w:tc>
          <w:tcPr>
            <w:tcW w:w="2246" w:type="dxa"/>
          </w:tcPr>
          <w:p w14:paraId="0C775C48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100</w:t>
            </w:r>
          </w:p>
        </w:tc>
        <w:tc>
          <w:tcPr>
            <w:tcW w:w="2271" w:type="dxa"/>
          </w:tcPr>
          <w:p w14:paraId="0FAF66C6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71" w:type="dxa"/>
          </w:tcPr>
          <w:p w14:paraId="04A3BD5A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25AE2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2246" w:type="dxa"/>
          </w:tcPr>
          <w:p w14:paraId="026704B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定制雨伞</w:t>
            </w:r>
          </w:p>
        </w:tc>
        <w:tc>
          <w:tcPr>
            <w:tcW w:w="2246" w:type="dxa"/>
          </w:tcPr>
          <w:p w14:paraId="2F69F864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200</w:t>
            </w:r>
          </w:p>
        </w:tc>
        <w:tc>
          <w:tcPr>
            <w:tcW w:w="2271" w:type="dxa"/>
          </w:tcPr>
          <w:p w14:paraId="2C7ACC91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71" w:type="dxa"/>
          </w:tcPr>
          <w:p w14:paraId="2E402666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 w14:paraId="5354E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</w:trPr>
        <w:tc>
          <w:tcPr>
            <w:tcW w:w="2246" w:type="dxa"/>
          </w:tcPr>
          <w:p w14:paraId="760CC006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定制棉柔巾</w:t>
            </w:r>
          </w:p>
        </w:tc>
        <w:tc>
          <w:tcPr>
            <w:tcW w:w="2246" w:type="dxa"/>
          </w:tcPr>
          <w:p w14:paraId="52AB963F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500</w:t>
            </w:r>
          </w:p>
        </w:tc>
        <w:tc>
          <w:tcPr>
            <w:tcW w:w="2271" w:type="dxa"/>
          </w:tcPr>
          <w:p w14:paraId="5BA0E372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271" w:type="dxa"/>
          </w:tcPr>
          <w:p w14:paraId="12132AA2">
            <w:pPr>
              <w:pStyle w:val="2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28D07657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 w14:paraId="2DCB1D0C">
      <w:pPr>
        <w:pStyle w:val="2"/>
      </w:pPr>
    </w:p>
    <w:sectPr>
      <w:headerReference r:id="rId3" w:type="default"/>
      <w:footerReference r:id="rId4" w:type="default"/>
      <w:pgSz w:w="11905" w:h="16840"/>
      <w:pgMar w:top="1440" w:right="1885" w:bottom="1440" w:left="1200" w:header="340" w:footer="34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ED57277-3E24-4D5E-895A-EB1C6902457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6D544600-1ACF-47D3-B8E4-6D331F8AE68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1D13CF1-27CF-41CD-B43D-0A64AF066BF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AEBE74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32900C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C569F8"/>
    <w:multiLevelType w:val="multilevel"/>
    <w:tmpl w:val="87C569F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8FA4D9BD"/>
    <w:multiLevelType w:val="multilevel"/>
    <w:tmpl w:val="8FA4D9B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33D8B59"/>
    <w:multiLevelType w:val="multilevel"/>
    <w:tmpl w:val="E33D8B5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E4DFDEAC"/>
    <w:multiLevelType w:val="multilevel"/>
    <w:tmpl w:val="E4DFDEA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E8DD4772"/>
    <w:multiLevelType w:val="multilevel"/>
    <w:tmpl w:val="E8DD477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0059968F"/>
    <w:multiLevelType w:val="multilevel"/>
    <w:tmpl w:val="0059968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0D0F8821"/>
    <w:multiLevelType w:val="multilevel"/>
    <w:tmpl w:val="0D0F882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180B1A7B"/>
    <w:multiLevelType w:val="multilevel"/>
    <w:tmpl w:val="180B1A7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55CFBFDC"/>
    <w:multiLevelType w:val="singleLevel"/>
    <w:tmpl w:val="55CFBFDC"/>
    <w:lvl w:ilvl="0" w:tentative="0">
      <w:start w:val="3"/>
      <w:numFmt w:val="decimal"/>
      <w:suff w:val="space"/>
      <w:lvlText w:val="%1."/>
      <w:lvlJc w:val="left"/>
    </w:lvl>
  </w:abstractNum>
  <w:abstractNum w:abstractNumId="9">
    <w:nsid w:val="587E56F6"/>
    <w:multiLevelType w:val="multilevel"/>
    <w:tmpl w:val="587E56F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77085BCB"/>
    <w:multiLevelType w:val="multilevel"/>
    <w:tmpl w:val="77085BC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1">
    <w:nsid w:val="7E1514A0"/>
    <w:multiLevelType w:val="multilevel"/>
    <w:tmpl w:val="7E1514A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 w:numId="8">
    <w:abstractNumId w:val="11"/>
  </w:num>
  <w:num w:numId="9">
    <w:abstractNumId w:val="10"/>
  </w:num>
  <w:num w:numId="10">
    <w:abstractNumId w:val="9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B3CD7"/>
    <w:rsid w:val="04AE367F"/>
    <w:rsid w:val="04EC3601"/>
    <w:rsid w:val="0543026B"/>
    <w:rsid w:val="06175254"/>
    <w:rsid w:val="0EC15F37"/>
    <w:rsid w:val="0EF80307"/>
    <w:rsid w:val="11F502B0"/>
    <w:rsid w:val="14B922F8"/>
    <w:rsid w:val="16220FB0"/>
    <w:rsid w:val="18110579"/>
    <w:rsid w:val="18483D9D"/>
    <w:rsid w:val="18950986"/>
    <w:rsid w:val="1FCA51B6"/>
    <w:rsid w:val="2110504E"/>
    <w:rsid w:val="22E06CA1"/>
    <w:rsid w:val="22ED73CE"/>
    <w:rsid w:val="240D6448"/>
    <w:rsid w:val="265666FE"/>
    <w:rsid w:val="26EF1BA9"/>
    <w:rsid w:val="29D86924"/>
    <w:rsid w:val="29F455F5"/>
    <w:rsid w:val="2B7B3A0B"/>
    <w:rsid w:val="2CE12303"/>
    <w:rsid w:val="2CED26E7"/>
    <w:rsid w:val="31DE6AA2"/>
    <w:rsid w:val="32432D5F"/>
    <w:rsid w:val="376F0B74"/>
    <w:rsid w:val="39246696"/>
    <w:rsid w:val="3B4924D4"/>
    <w:rsid w:val="3C552056"/>
    <w:rsid w:val="3E742C68"/>
    <w:rsid w:val="3EA572C5"/>
    <w:rsid w:val="48AE4357"/>
    <w:rsid w:val="4967336A"/>
    <w:rsid w:val="4C0D64AA"/>
    <w:rsid w:val="4D29616C"/>
    <w:rsid w:val="526A7B7A"/>
    <w:rsid w:val="53DC50DF"/>
    <w:rsid w:val="55F304BE"/>
    <w:rsid w:val="56810DE5"/>
    <w:rsid w:val="589A4143"/>
    <w:rsid w:val="58E248AA"/>
    <w:rsid w:val="5DDB01B6"/>
    <w:rsid w:val="61EC1B2D"/>
    <w:rsid w:val="6C133210"/>
    <w:rsid w:val="6E312F3B"/>
    <w:rsid w:val="6F7D56B4"/>
    <w:rsid w:val="72317141"/>
    <w:rsid w:val="74D713CF"/>
    <w:rsid w:val="74E514C2"/>
    <w:rsid w:val="74F00593"/>
    <w:rsid w:val="75ED6EE0"/>
    <w:rsid w:val="7D6F401F"/>
    <w:rsid w:val="7DBA1A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4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7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rFonts w:ascii="宋体" w:hAnsi="宋体" w:cs="Times New Roman"/>
      <w:sz w:val="24"/>
      <w:szCs w:val="24"/>
    </w:rPr>
  </w:style>
  <w:style w:type="paragraph" w:styleId="3">
    <w:name w:val="Body Text"/>
    <w:basedOn w:val="1"/>
    <w:next w:val="1"/>
    <w:qFormat/>
    <w:uiPriority w:val="1"/>
    <w:pPr>
      <w:ind w:left="1133"/>
      <w:jc w:val="left"/>
    </w:pPr>
    <w:rPr>
      <w:rFonts w:ascii="宋体" w:hAnsi="宋体" w:eastAsia="宋体"/>
      <w:kern w:val="0"/>
      <w:sz w:val="16"/>
      <w:szCs w:val="16"/>
      <w:lang w:eastAsia="en-US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3342</Words>
  <Characters>3646</Characters>
  <TotalTime>10</TotalTime>
  <ScaleCrop>false</ScaleCrop>
  <LinksUpToDate>false</LinksUpToDate>
  <CharactersWithSpaces>3832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2026-03-17T03:33:00Z</dcterms:created>
  <dc:creator>Apache POI</dc:creator>
  <cp:lastModifiedBy>Vk~</cp:lastModifiedBy>
  <cp:lastPrinted>2026-07-23T03:16:00Z</cp:lastPrinted>
  <dcterms:modified xsi:type="dcterms:W3CDTF">2026-07-23T08:31:05Z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eyJoZGlkIjoiMGM0ZGQ4OWEwNjllYjU2YWM2YjVhYTRmZGU5Yjk3MjUiLCJ1c2VySWQiOiI0NjA5NTY4MDEifQ==</vt:lpwstr>
  </property>
  <property fmtid="{D5CDD505-2E9C-101B-9397-08002B2CF9AE}" pid="3" name="KSOProductBuildVer">
    <vt:lpwstr>2052-12.1.0.26895</vt:lpwstr>
  </property>
  <property fmtid="{D5CDD505-2E9C-101B-9397-08002B2CF9AE}" pid="4" name="ICV">
    <vt:lpwstr>CFC0A8B86815468599389284251A69F5_13</vt:lpwstr>
  </property>
</Properties>
</file>