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关于对部分医疗设备进行市场调研的公告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4269124D">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3</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医疗设备科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7</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30</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125"/>
        <w:gridCol w:w="660"/>
        <w:gridCol w:w="628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功能需求</w:t>
            </w:r>
          </w:p>
        </w:tc>
      </w:tr>
      <w:tr w14:paraId="6760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4"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A5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电脑中频电疗机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399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4E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一、诊疗项目：电刺激治疗费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二、适用范围：该产品能</w:t>
            </w:r>
            <w:bookmarkStart w:id="0" w:name="_GoBack"/>
            <w:bookmarkEnd w:id="0"/>
            <w:r>
              <w:rPr>
                <w:rFonts w:hint="eastAsia" w:ascii="宋体" w:hAnsi="宋体" w:eastAsia="宋体" w:cs="宋体"/>
                <w:i w:val="0"/>
                <w:iCs w:val="0"/>
                <w:color w:val="000000"/>
                <w:kern w:val="0"/>
                <w:sz w:val="20"/>
                <w:szCs w:val="20"/>
                <w:u w:val="none"/>
                <w:lang w:val="en-US" w:eastAsia="zh-CN" w:bidi="ar"/>
              </w:rPr>
              <w:t>兴奋神经肌肉组织、软化瘢痕、松解粘连，具有镇痛、促进炎症消散、改善局部血液循环的作用，并具有药物导入功能。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三、基本功能要求：要求低频调制中频无电解、渗透力强、对神经系统有综合效应、可镇痛锻炼骨骼肌、对局部血液循环具有促进作用、对人体细胞具有刺激作用等。</w:t>
            </w:r>
          </w:p>
        </w:tc>
      </w:tr>
      <w:tr w14:paraId="2175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A6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16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超短波电疗机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26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一、诊疗项目：超短波短波治疗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二、适用范围：适用于对人体进行止痛、解痉、消炎的辅助治疗。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三、基本功能要求：适用于对人体进行止痛、解痉、消炎的辅助治疗。设备具有输出回零保护装置，治疗结束有声光提示。输出功率不小于200W，输出功率多档可调。配备不少于三种规格的电极。</w:t>
            </w:r>
          </w:p>
        </w:tc>
      </w:tr>
      <w:tr w14:paraId="5910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8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D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超声治疗仪(聚焦式)</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C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0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二、适用范围：利用聚焦超声技术用于人体的颈肩部、腰腹部和四肢部位慢性软组织损伤性疼痛的治疗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1.适应症范围：利用聚焦超声技术适用于人体的颈肩部、腰腹部和四肢部位慢性软组织损伤性疼痛的治疗。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2.超声治疗头主机集成一体机，LCD显示屏，可显示人机交互界面及设备运行参数。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3.工作频率：≥0.8MHz。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4.额定输出声功率≥10W，输出声功率多档可调节。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5.波束类型：会聚型。</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低频磁疗机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一、诊疗项目：磁热疗法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二、适用范围：适用于三叉神经痛、前列腺炎、支气管炎、肩周炎、急性扭伤的辅助治疗。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三、基本功能要求：适用于三叉神经痛、前列腺炎、支气管炎、肩周炎、急性扭伤的辅助治疗。同时对人体辅以电磁震颤，具有按摩功能和热敷作用。磁场强度可调。有多种规格磁疗头可选。</w:t>
            </w:r>
          </w:p>
        </w:tc>
      </w:tr>
      <w:tr w14:paraId="3D2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2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7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电子针疗仪</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49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二、适用范围：腰酸背痛、神经麻痹、肌肉酸楚痛、麻痹的辅助治疗。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三、基本功能要求：输出电流波形有连续波、疏密波、断续波，可用电源，也可用干电池。</w:t>
            </w:r>
          </w:p>
        </w:tc>
      </w:tr>
      <w:tr w14:paraId="4E8B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1"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10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20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火罐</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FA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78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一、诊疗项目：悬空灸、背部疾病推拿、中医走罐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二、‌适用范围：痛症痹症‌：颈肩腰腿痛、腰椎间盘突出、风湿/类风湿性关节炎等</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寒湿病症‌：宫寒痛经、产后身痛、胃肠虚寒（腹痛腹泻）、手脚冰凉。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五层罐体、双层莲花瓣口、双层莲花瓣口内进风孔、罐体内设有不锈钢固定装置和隔灰网、内置艾柱燃烧，通过‌揉、碾、推、按、点、摇、闪、震、熨、烫‌等多种手法在体表游走，可实现热力渗透与机械刺激结合</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不散不落灰。</w:t>
            </w:r>
          </w:p>
        </w:tc>
      </w:tr>
    </w:tbl>
    <w:p w14:paraId="6C039015">
      <w:pPr>
        <w:spacing w:line="420" w:lineRule="exact"/>
        <w:rPr>
          <w:rFonts w:hint="eastAsia" w:ascii="宋体" w:cs="宋体"/>
          <w:color w:val="auto"/>
          <w:sz w:val="28"/>
          <w:szCs w:val="28"/>
        </w:r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F184D44"/>
    <w:rsid w:val="12465749"/>
    <w:rsid w:val="16516E47"/>
    <w:rsid w:val="17374AE1"/>
    <w:rsid w:val="174436DA"/>
    <w:rsid w:val="196B620F"/>
    <w:rsid w:val="1C066DB3"/>
    <w:rsid w:val="1CD82254"/>
    <w:rsid w:val="1FCF2853"/>
    <w:rsid w:val="26A83CA1"/>
    <w:rsid w:val="32053535"/>
    <w:rsid w:val="378B2574"/>
    <w:rsid w:val="37A4408E"/>
    <w:rsid w:val="3D8D037A"/>
    <w:rsid w:val="3EDE5D28"/>
    <w:rsid w:val="40DB1473"/>
    <w:rsid w:val="430818BE"/>
    <w:rsid w:val="440077DF"/>
    <w:rsid w:val="494149DD"/>
    <w:rsid w:val="498B60BB"/>
    <w:rsid w:val="4A36557F"/>
    <w:rsid w:val="4B8D774A"/>
    <w:rsid w:val="4B9A35A1"/>
    <w:rsid w:val="4CF07536"/>
    <w:rsid w:val="4ECF272A"/>
    <w:rsid w:val="51803FB6"/>
    <w:rsid w:val="52FB72E6"/>
    <w:rsid w:val="531F440B"/>
    <w:rsid w:val="5A936194"/>
    <w:rsid w:val="5B1C12B7"/>
    <w:rsid w:val="5D3018E6"/>
    <w:rsid w:val="5E775B46"/>
    <w:rsid w:val="60A76871"/>
    <w:rsid w:val="60D35D80"/>
    <w:rsid w:val="615221A2"/>
    <w:rsid w:val="658F5D7C"/>
    <w:rsid w:val="69473488"/>
    <w:rsid w:val="6D9051A0"/>
    <w:rsid w:val="6E910879"/>
    <w:rsid w:val="71520337"/>
    <w:rsid w:val="727965D5"/>
    <w:rsid w:val="729779B7"/>
    <w:rsid w:val="742F4D82"/>
    <w:rsid w:val="7833580C"/>
    <w:rsid w:val="7B8C2F6C"/>
    <w:rsid w:val="7CCC2DD8"/>
    <w:rsid w:val="7D753F92"/>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5121</Words>
  <Characters>5536</Characters>
  <Lines>1189</Lines>
  <Paragraphs>516</Paragraphs>
  <TotalTime>82</TotalTime>
  <ScaleCrop>false</ScaleCrop>
  <LinksUpToDate>false</LinksUpToDate>
  <CharactersWithSpaces>5691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2026-07-30T03:19:58Z</cp:lastPrinted>
  <dcterms:modified xsi:type="dcterms:W3CDTF">2026-07-30T04:21:05Z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2052-12.1.0.26895</vt:lpwstr>
  </property>
  <property fmtid="{D5CDD505-2E9C-101B-9397-08002B2CF9AE}" pid="4" name="ICV">
    <vt:lpwstr>E442AF54B2284A07900852FAB7636EE4_12</vt:lpwstr>
  </property>
</Properties>
</file>