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EA88C">
      <w:pPr>
        <w:jc w:val="center"/>
        <w:rPr>
          <w:rFonts w:hint="eastAsia" w:ascii="仿宋_GB2312" w:hAnsi="仿宋_GB2312" w:eastAsia="仿宋_GB2312" w:cs="仿宋_GB2312"/>
          <w:sz w:val="36"/>
          <w:szCs w:val="36"/>
        </w:rPr>
      </w:pPr>
      <w:r>
        <w:rPr>
          <w:rFonts w:hint="eastAsia" w:ascii="仿宋_GB2312" w:hAnsi="仿宋_GB2312" w:eastAsia="仿宋_GB2312" w:cs="仿宋_GB2312"/>
          <w:b/>
          <w:bCs/>
          <w:sz w:val="36"/>
          <w:szCs w:val="36"/>
          <w:lang w:eastAsia="zh-CN"/>
        </w:rPr>
        <w:t>关于北京大学人民医院石家庄医院建设项目机械式停车位项目勘查现场和征询参数的</w:t>
      </w:r>
      <w:r>
        <w:rPr>
          <w:rFonts w:hint="eastAsia" w:ascii="仿宋_GB2312" w:hAnsi="仿宋_GB2312" w:eastAsia="仿宋_GB2312" w:cs="仿宋_GB2312"/>
          <w:b/>
          <w:bCs/>
          <w:sz w:val="36"/>
          <w:szCs w:val="36"/>
        </w:rPr>
        <w:t>公告</w:t>
      </w:r>
    </w:p>
    <w:p w14:paraId="20138D3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项目名称：</w:t>
      </w:r>
      <w:r>
        <w:rPr>
          <w:rFonts w:hint="eastAsia" w:ascii="仿宋_GB2312" w:hAnsi="仿宋_GB2312" w:eastAsia="仿宋_GB2312" w:cs="仿宋_GB2312"/>
          <w:sz w:val="32"/>
          <w:szCs w:val="32"/>
          <w:lang w:eastAsia="zh-CN"/>
        </w:rPr>
        <w:t>北京大学人民医院石家庄医院建设项目机械式停车位</w:t>
      </w:r>
      <w:r>
        <w:rPr>
          <w:rFonts w:hint="eastAsia" w:ascii="仿宋_GB2312" w:hAnsi="仿宋_GB2312" w:eastAsia="仿宋_GB2312" w:cs="仿宋_GB2312"/>
          <w:sz w:val="32"/>
          <w:szCs w:val="32"/>
        </w:rPr>
        <w:t>项目</w:t>
      </w:r>
    </w:p>
    <w:p w14:paraId="2664E141">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征集单位：</w:t>
      </w:r>
      <w:r>
        <w:rPr>
          <w:rFonts w:hint="eastAsia" w:ascii="仿宋_GB2312" w:hAnsi="仿宋_GB2312" w:eastAsia="仿宋_GB2312" w:cs="仿宋_GB2312"/>
          <w:sz w:val="32"/>
          <w:szCs w:val="32"/>
          <w:lang w:eastAsia="zh-CN"/>
        </w:rPr>
        <w:t>石家庄市人民医院</w:t>
      </w:r>
    </w:p>
    <w:p w14:paraId="7FF6DBC8">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勘查</w:t>
      </w: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val="en-US" w:eastAsia="zh-CN"/>
        </w:rPr>
        <w:t>2026年8月23日早上9:30</w:t>
      </w:r>
    </w:p>
    <w:p w14:paraId="274785EE">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集合地点：石家庄市人民医院建华院区门诊五楼第二会议室</w:t>
      </w:r>
    </w:p>
    <w:p w14:paraId="12597F7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致机械式停车位供货厂家：</w:t>
      </w:r>
    </w:p>
    <w:p w14:paraId="67B6BC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本项目地下车库机电管线吊装已完成90%，为规避车位安装、地面施工、机电管线施工交叉冲突，保障总工期按期落地，</w:t>
      </w:r>
      <w:r>
        <w:rPr>
          <w:rFonts w:hint="eastAsia" w:ascii="仿宋_GB2312" w:hAnsi="仿宋_GB2312" w:eastAsia="仿宋_GB2312" w:cs="仿宋_GB2312"/>
          <w:sz w:val="32"/>
          <w:szCs w:val="32"/>
          <w:lang w:eastAsia="zh-CN"/>
        </w:rPr>
        <w:t>现征集勘查现场的供货厂家，并向</w:t>
      </w:r>
      <w:r>
        <w:rPr>
          <w:rFonts w:hint="eastAsia" w:ascii="仿宋_GB2312" w:hAnsi="仿宋_GB2312" w:eastAsia="仿宋_GB2312" w:cs="仿宋_GB2312"/>
          <w:sz w:val="32"/>
          <w:szCs w:val="32"/>
        </w:rPr>
        <w:t>贵司征询全套机械式停车位建设技术参数及施工对接要求，具体内容如下：</w:t>
      </w:r>
    </w:p>
    <w:p w14:paraId="2B33D049">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一、项目概况</w:t>
      </w:r>
    </w:p>
    <w:p w14:paraId="2ED8DA9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车位总数：</w:t>
      </w:r>
      <w:r>
        <w:rPr>
          <w:rFonts w:hint="eastAsia" w:ascii="仿宋_GB2312" w:hAnsi="仿宋_GB2312" w:eastAsia="仿宋_GB2312" w:cs="仿宋_GB2312"/>
          <w:sz w:val="32"/>
          <w:szCs w:val="32"/>
          <w:lang w:eastAsia="zh-CN"/>
        </w:rPr>
        <w:t>北京大学人民医院石家庄医院建设项目</w:t>
      </w:r>
      <w:r>
        <w:rPr>
          <w:rFonts w:hint="eastAsia" w:ascii="仿宋_GB2312" w:hAnsi="仿宋_GB2312" w:eastAsia="仿宋_GB2312" w:cs="仿宋_GB2312"/>
          <w:sz w:val="32"/>
          <w:szCs w:val="32"/>
        </w:rPr>
        <w:t>总体规划机动车停车位1680个（含地上及地下）。</w:t>
      </w:r>
    </w:p>
    <w:p w14:paraId="4032BF6B">
      <w:pPr>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lang w:eastAsia="zh-CN"/>
        </w:rPr>
        <w:t>规划</w:t>
      </w:r>
      <w:r>
        <w:rPr>
          <w:rFonts w:hint="eastAsia" w:ascii="仿宋_GB2312" w:hAnsi="仿宋_GB2312" w:eastAsia="仿宋_GB2312" w:cs="仿宋_GB2312"/>
          <w:b w:val="0"/>
          <w:bCs w:val="0"/>
          <w:sz w:val="32"/>
          <w:szCs w:val="32"/>
        </w:rPr>
        <w:t>布局：</w:t>
      </w:r>
    </w:p>
    <w:p w14:paraId="263FD0A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·地上停车位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144个（普通平面车位）。</w:t>
      </w:r>
    </w:p>
    <w:p w14:paraId="520A711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·地下停车位：1536个（含改造后机械</w:t>
      </w:r>
      <w:r>
        <w:rPr>
          <w:rFonts w:hint="eastAsia" w:ascii="仿宋_GB2312" w:hAnsi="仿宋_GB2312" w:eastAsia="仿宋_GB2312" w:cs="仿宋_GB2312"/>
          <w:sz w:val="32"/>
          <w:szCs w:val="32"/>
          <w:lang w:eastAsia="zh-CN"/>
        </w:rPr>
        <w:t>式停</w:t>
      </w:r>
      <w:r>
        <w:rPr>
          <w:rFonts w:hint="eastAsia" w:ascii="仿宋_GB2312" w:hAnsi="仿宋_GB2312" w:eastAsia="仿宋_GB2312" w:cs="仿宋_GB2312"/>
          <w:sz w:val="32"/>
          <w:szCs w:val="32"/>
        </w:rPr>
        <w:t>车位）。</w:t>
      </w:r>
    </w:p>
    <w:p w14:paraId="4E901E0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建设</w:t>
      </w:r>
      <w:r>
        <w:rPr>
          <w:rFonts w:hint="eastAsia" w:ascii="仿宋_GB2312" w:hAnsi="仿宋_GB2312" w:eastAsia="仿宋_GB2312" w:cs="仿宋_GB2312"/>
          <w:sz w:val="32"/>
          <w:szCs w:val="32"/>
        </w:rPr>
        <w:t>背景：根据施工图设计，地下室原设计普通平面车位768个（负一层70个、负二层380个、负三层318个）。</w:t>
      </w:r>
    </w:p>
    <w:p w14:paraId="21BAE877">
      <w:pPr>
        <w:ind w:firstLine="640"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4.改造方案：</w:t>
      </w:r>
    </w:p>
    <w:p w14:paraId="630B918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根据规划</w:t>
      </w:r>
      <w:r>
        <w:rPr>
          <w:rFonts w:hint="eastAsia" w:ascii="仿宋_GB2312" w:hAnsi="仿宋_GB2312" w:eastAsia="仿宋_GB2312" w:cs="仿宋_GB2312"/>
          <w:sz w:val="32"/>
          <w:szCs w:val="32"/>
        </w:rPr>
        <w:t>，其中6</w:t>
      </w:r>
      <w:r>
        <w:rPr>
          <w:rFonts w:hint="eastAsia" w:ascii="仿宋_GB2312" w:hAnsi="仿宋_GB2312" w:eastAsia="仿宋_GB2312" w:cs="仿宋_GB2312"/>
          <w:sz w:val="32"/>
          <w:szCs w:val="32"/>
          <w:lang w:val="en-US" w:eastAsia="zh-CN"/>
        </w:rPr>
        <w:t>08</w:t>
      </w:r>
      <w:r>
        <w:rPr>
          <w:rFonts w:hint="eastAsia" w:ascii="仿宋_GB2312" w:hAnsi="仿宋_GB2312" w:eastAsia="仿宋_GB2312" w:cs="仿宋_GB2312"/>
          <w:sz w:val="32"/>
          <w:szCs w:val="32"/>
        </w:rPr>
        <w:t>个普通车位满足机械</w:t>
      </w:r>
      <w:r>
        <w:rPr>
          <w:rFonts w:hint="eastAsia" w:ascii="仿宋_GB2312" w:hAnsi="仿宋_GB2312" w:eastAsia="仿宋_GB2312" w:cs="仿宋_GB2312"/>
          <w:sz w:val="32"/>
          <w:szCs w:val="32"/>
          <w:lang w:eastAsia="zh-CN"/>
        </w:rPr>
        <w:t>式</w:t>
      </w:r>
      <w:r>
        <w:rPr>
          <w:rFonts w:hint="eastAsia" w:ascii="仿宋_GB2312" w:hAnsi="仿宋_GB2312" w:eastAsia="仿宋_GB2312" w:cs="仿宋_GB2312"/>
          <w:sz w:val="32"/>
          <w:szCs w:val="32"/>
        </w:rPr>
        <w:t>停车设备安装条件。</w:t>
      </w:r>
    </w:p>
    <w:p w14:paraId="565B5C7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·拟将此</w:t>
      </w:r>
      <w:r>
        <w:rPr>
          <w:rFonts w:hint="eastAsia" w:ascii="仿宋_GB2312" w:hAnsi="仿宋_GB2312" w:eastAsia="仿宋_GB2312" w:cs="仿宋_GB2312"/>
          <w:sz w:val="32"/>
          <w:szCs w:val="32"/>
          <w:lang w:val="en-US" w:eastAsia="zh-CN"/>
        </w:rPr>
        <w:t>608</w:t>
      </w:r>
      <w:r>
        <w:rPr>
          <w:rFonts w:hint="eastAsia" w:ascii="仿宋_GB2312" w:hAnsi="仿宋_GB2312" w:eastAsia="仿宋_GB2312" w:cs="仿宋_GB2312"/>
          <w:sz w:val="32"/>
          <w:szCs w:val="32"/>
        </w:rPr>
        <w:t>个普通车位改造为两层或三层升降横移式机械车位。改造后预计可提供约137</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个机械车位。</w:t>
      </w:r>
    </w:p>
    <w:p w14:paraId="4F6C2D8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·剩余</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rPr>
        <w:t>个地下普通平面车位维持现状。</w:t>
      </w:r>
    </w:p>
    <w:p w14:paraId="703B58A4">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·改造完成后，地下室总车位达到1536个，加上地上144个，全车库总车位将达到1680个，满足规划要求。</w:t>
      </w:r>
    </w:p>
    <w:p w14:paraId="4B336FB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b/>
          <w:bCs/>
          <w:sz w:val="32"/>
          <w:szCs w:val="32"/>
        </w:rPr>
        <w:t>、报名厂家资格要求</w:t>
      </w:r>
    </w:p>
    <w:p w14:paraId="2E777D68">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1、具有独立法人资质，具有独立承担民事责任的能力；</w:t>
      </w:r>
    </w:p>
    <w:p w14:paraId="008A012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具备相关行业制造资质，具备行政主管部门颁发的《中华人民共和国特种设备制造许可证》和《中华人民共和国特种设备安装改造维修许可证》（起重机械-机械式停车设备）；或具备由行政主管部门颁发的《中华人民共和国特种设备生产许可证》（二证合一，许可项目为起重机械制造含安装、修理、改造）资质。</w:t>
      </w:r>
    </w:p>
    <w:p w14:paraId="18E4CAED">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三</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征询</w:t>
      </w:r>
      <w:r>
        <w:rPr>
          <w:rFonts w:hint="eastAsia" w:ascii="仿宋_GB2312" w:hAnsi="仿宋_GB2312" w:eastAsia="仿宋_GB2312" w:cs="仿宋_GB2312"/>
          <w:b/>
          <w:bCs/>
          <w:sz w:val="32"/>
          <w:szCs w:val="32"/>
        </w:rPr>
        <w:t>内容</w:t>
      </w:r>
    </w:p>
    <w:p w14:paraId="5826E3B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、机械式停车位整体建设参数</w:t>
      </w:r>
    </w:p>
    <w:p w14:paraId="2A7CAA5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提供全套机械式停车设备正式技术参数文件，包含设备自重、单车位荷载、设备运行技术标准、混凝土基础施工规范、设备安装基础技术要求等完整资料。</w:t>
      </w:r>
    </w:p>
    <w:p w14:paraId="27F88B4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、机械式停车位定位参数</w:t>
      </w:r>
    </w:p>
    <w:p w14:paraId="59FF27C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1.车库内全部机械车位精准平面定位坐标；</w:t>
      </w:r>
    </w:p>
    <w:p w14:paraId="0E3CFA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2.单套停车设备整体外形长宽高尺寸；</w:t>
      </w:r>
    </w:p>
    <w:p w14:paraId="63CF176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3.车位配套地坎预留尺寸、标高、施工工艺要求。</w:t>
      </w:r>
    </w:p>
    <w:p w14:paraId="1F886E9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、机械式停车位电气接口参数</w:t>
      </w:r>
    </w:p>
    <w:p w14:paraId="0000489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1.设备强电供电接口精确布设位置、额定供电容量、供电线缆规格；</w:t>
      </w:r>
    </w:p>
    <w:p w14:paraId="5C452F9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2.充电桩预留接口点位、配电管线预埋路径、配套配电技术要求；</w:t>
      </w:r>
    </w:p>
    <w:p w14:paraId="4D64930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3.设备弱电控制接口布置位置、控制线敷设要求。</w:t>
      </w:r>
    </w:p>
    <w:p w14:paraId="04B81D0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、消防喷淋配套布设参数</w:t>
      </w:r>
    </w:p>
    <w:p w14:paraId="25A26E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明确机械车位上层、中层、下层消防喷淋喷头点位布置方案，喷淋管道敷设走向、安装标高、管线避让设备的专项布置图纸及参数。</w:t>
      </w:r>
    </w:p>
    <w:p w14:paraId="47EE090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、施工对接其他相关事项</w:t>
      </w:r>
    </w:p>
    <w:p w14:paraId="2ADD98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完整列明机械车位进场、安装、调试全过程中，需我方提前配合完成的预留预埋、结构开孔、结构加固、施工工作面移交、交叉施工保护等全部对接事项与技术标准。</w:t>
      </w:r>
    </w:p>
    <w:p w14:paraId="06FA4F39">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四</w:t>
      </w:r>
      <w:r>
        <w:rPr>
          <w:rFonts w:hint="eastAsia" w:ascii="仿宋_GB2312" w:hAnsi="仿宋_GB2312" w:eastAsia="仿宋_GB2312" w:cs="仿宋_GB2312"/>
          <w:b/>
          <w:bCs/>
          <w:sz w:val="32"/>
          <w:szCs w:val="32"/>
        </w:rPr>
        <w:t>、报名方式及时间</w:t>
      </w:r>
    </w:p>
    <w:p w14:paraId="76ACC44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1.报名时间：自本公告发布之日起至 </w:t>
      </w:r>
      <w:r>
        <w:rPr>
          <w:rFonts w:hint="eastAsia" w:ascii="仿宋_GB2312" w:hAnsi="仿宋_GB2312" w:eastAsia="仿宋_GB2312" w:cs="仿宋_GB2312"/>
          <w:sz w:val="32"/>
          <w:szCs w:val="32"/>
          <w:lang w:val="en-US" w:eastAsia="zh-CN"/>
        </w:rPr>
        <w:t>2026年8月22日18:00</w:t>
      </w:r>
      <w:bookmarkStart w:id="0" w:name="_GoBack"/>
      <w:bookmarkEnd w:id="0"/>
      <w:r>
        <w:rPr>
          <w:rFonts w:hint="eastAsia" w:ascii="仿宋_GB2312" w:hAnsi="仿宋_GB2312" w:eastAsia="仿宋_GB2312" w:cs="仿宋_GB2312"/>
          <w:sz w:val="32"/>
          <w:szCs w:val="32"/>
        </w:rPr>
        <w:t>止。</w:t>
      </w:r>
    </w:p>
    <w:p w14:paraId="2C125162">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2.报名资料：企业营业执照副本复印件、法定代表人身份证明或授权委托书、</w:t>
      </w:r>
      <w:r>
        <w:rPr>
          <w:rFonts w:hint="eastAsia" w:ascii="仿宋_GB2312" w:hAnsi="仿宋_GB2312" w:eastAsia="仿宋_GB2312" w:cs="仿宋_GB2312"/>
          <w:sz w:val="32"/>
          <w:szCs w:val="32"/>
          <w:lang w:eastAsia="zh-CN"/>
        </w:rPr>
        <w:t>联系方式及征询内容资料</w:t>
      </w:r>
      <w:r>
        <w:rPr>
          <w:rFonts w:hint="eastAsia" w:ascii="仿宋_GB2312" w:hAnsi="仿宋_GB2312" w:eastAsia="仿宋_GB2312" w:cs="仿宋_GB2312"/>
          <w:sz w:val="32"/>
          <w:szCs w:val="32"/>
        </w:rPr>
        <w:t>（所有资料需加盖公章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8月23日集合现场交医院工作人员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582D5FC5">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3.报名</w:t>
      </w:r>
      <w:r>
        <w:rPr>
          <w:rFonts w:hint="eastAsia" w:ascii="仿宋_GB2312" w:hAnsi="仿宋_GB2312" w:eastAsia="仿宋_GB2312" w:cs="仿宋_GB2312"/>
          <w:sz w:val="32"/>
          <w:szCs w:val="32"/>
          <w:lang w:eastAsia="zh-CN"/>
        </w:rPr>
        <w:t>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PDF格式发送至邮箱</w:t>
      </w:r>
      <w:r>
        <w:rPr>
          <w:rFonts w:hint="eastAsia" w:ascii="仿宋_GB2312" w:hAnsi="仿宋_GB2312" w:eastAsia="仿宋_GB2312" w:cs="仿宋_GB2312"/>
          <w:b w:val="0"/>
          <w:sz w:val="32"/>
          <w:szCs w:val="32"/>
          <w:lang w:val="en-US" w:eastAsia="zh-CN"/>
        </w:rPr>
        <w:fldChar w:fldCharType="begin"/>
      </w:r>
      <w:r>
        <w:rPr>
          <w:rFonts w:hint="eastAsia" w:ascii="仿宋_GB2312" w:hAnsi="仿宋_GB2312" w:eastAsia="仿宋_GB2312" w:cs="仿宋_GB2312"/>
          <w:b w:val="0"/>
          <w:sz w:val="32"/>
          <w:szCs w:val="32"/>
          <w:lang w:val="en-US" w:eastAsia="zh-CN"/>
        </w:rPr>
        <w:instrText xml:space="preserve"> HYPERLINK "mailto:sjzsrmyybwc@126.com" </w:instrText>
      </w:r>
      <w:r>
        <w:rPr>
          <w:rFonts w:hint="eastAsia" w:ascii="仿宋_GB2312" w:hAnsi="仿宋_GB2312" w:eastAsia="仿宋_GB2312" w:cs="仿宋_GB2312"/>
          <w:b w:val="0"/>
          <w:sz w:val="32"/>
          <w:szCs w:val="32"/>
          <w:lang w:val="en-US" w:eastAsia="zh-CN"/>
        </w:rPr>
        <w:fldChar w:fldCharType="separate"/>
      </w:r>
      <w:r>
        <w:rPr>
          <w:rStyle w:val="4"/>
          <w:rFonts w:hint="eastAsia" w:ascii="仿宋_GB2312" w:hAnsi="仿宋_GB2312" w:eastAsia="仿宋_GB2312" w:cs="仿宋_GB2312"/>
          <w:b w:val="0"/>
          <w:sz w:val="32"/>
          <w:szCs w:val="32"/>
          <w:lang w:val="en-US" w:eastAsia="zh-CN"/>
        </w:rPr>
        <w:t>sjzsrmyybwc@126.com</w:t>
      </w:r>
      <w:r>
        <w:rPr>
          <w:rFonts w:hint="eastAsia" w:ascii="仿宋_GB2312" w:hAnsi="仿宋_GB2312" w:eastAsia="仿宋_GB2312" w:cs="仿宋_GB2312"/>
          <w:b w:val="0"/>
          <w:sz w:val="32"/>
          <w:szCs w:val="32"/>
          <w:lang w:val="en-US" w:eastAsia="zh-CN"/>
        </w:rPr>
        <w:fldChar w:fldCharType="end"/>
      </w:r>
      <w:r>
        <w:rPr>
          <w:rFonts w:hint="eastAsia" w:ascii="仿宋_GB2312" w:hAnsi="仿宋_GB2312" w:eastAsia="仿宋_GB2312" w:cs="仿宋_GB2312"/>
          <w:b w:val="0"/>
          <w:sz w:val="32"/>
          <w:szCs w:val="32"/>
          <w:lang w:val="en-US" w:eastAsia="zh-CN"/>
        </w:rPr>
        <w:t>。</w:t>
      </w:r>
    </w:p>
    <w:p w14:paraId="25EBFB34">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4.联系电话：</w:t>
      </w:r>
      <w:r>
        <w:rPr>
          <w:rFonts w:hint="eastAsia" w:ascii="仿宋_GB2312" w:hAnsi="仿宋_GB2312" w:eastAsia="仿宋_GB2312" w:cs="仿宋_GB2312"/>
          <w:b w:val="0"/>
          <w:sz w:val="32"/>
          <w:szCs w:val="32"/>
          <w:lang w:val="en-US" w:eastAsia="zh-CN"/>
        </w:rPr>
        <w:t>69088167/17603119627</w:t>
      </w:r>
    </w:p>
    <w:p w14:paraId="5752E94E">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六</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备注</w:t>
      </w:r>
    </w:p>
    <w:p w14:paraId="27B902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1.本次公告为</w:t>
      </w:r>
      <w:r>
        <w:rPr>
          <w:rFonts w:hint="eastAsia" w:ascii="仿宋_GB2312" w:hAnsi="仿宋_GB2312" w:eastAsia="仿宋_GB2312" w:cs="仿宋_GB2312"/>
          <w:sz w:val="32"/>
          <w:szCs w:val="32"/>
          <w:lang w:eastAsia="zh-CN"/>
        </w:rPr>
        <w:t>现场勘查和建设参数</w:t>
      </w:r>
      <w:r>
        <w:rPr>
          <w:rFonts w:hint="eastAsia" w:ascii="仿宋_GB2312" w:hAnsi="仿宋_GB2312" w:eastAsia="仿宋_GB2312" w:cs="仿宋_GB2312"/>
          <w:sz w:val="32"/>
          <w:szCs w:val="32"/>
        </w:rPr>
        <w:t>征集。</w:t>
      </w:r>
    </w:p>
    <w:p w14:paraId="2300917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2.医院保留对本次征集活动的最终解释权。</w:t>
      </w:r>
    </w:p>
    <w:p w14:paraId="62A547BD">
      <w:pPr>
        <w:rPr>
          <w:rFonts w:hint="eastAsia" w:ascii="仿宋_GB2312" w:hAnsi="仿宋_GB2312" w:eastAsia="仿宋_GB2312" w:cs="仿宋_GB2312"/>
          <w:sz w:val="32"/>
          <w:szCs w:val="32"/>
        </w:rPr>
      </w:pPr>
    </w:p>
    <w:p w14:paraId="0B5F6094">
      <w:pPr>
        <w:ind w:firstLine="5120" w:firstLineChars="16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石家庄市人民医院</w:t>
      </w:r>
    </w:p>
    <w:p w14:paraId="181F6F40">
      <w:pPr>
        <w:ind w:firstLine="5120" w:firstLineChars="16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2026年8月21日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D00CE"/>
    <w:rsid w:val="023D0ECB"/>
    <w:rsid w:val="02F519F3"/>
    <w:rsid w:val="060E63C9"/>
    <w:rsid w:val="06213095"/>
    <w:rsid w:val="09266CA2"/>
    <w:rsid w:val="0C2B3212"/>
    <w:rsid w:val="0D3861DB"/>
    <w:rsid w:val="0EAA4EB7"/>
    <w:rsid w:val="108F25B6"/>
    <w:rsid w:val="11CC12C0"/>
    <w:rsid w:val="12FB03D7"/>
    <w:rsid w:val="13936AD4"/>
    <w:rsid w:val="17343EB7"/>
    <w:rsid w:val="173C4ACE"/>
    <w:rsid w:val="18DA0A8E"/>
    <w:rsid w:val="1A646862"/>
    <w:rsid w:val="1B283D33"/>
    <w:rsid w:val="1B871A97"/>
    <w:rsid w:val="1BCF2401"/>
    <w:rsid w:val="1C034C07"/>
    <w:rsid w:val="1D547061"/>
    <w:rsid w:val="22565FAC"/>
    <w:rsid w:val="24DA2DF4"/>
    <w:rsid w:val="27806CA5"/>
    <w:rsid w:val="2903193C"/>
    <w:rsid w:val="2DE55AB4"/>
    <w:rsid w:val="33323549"/>
    <w:rsid w:val="34BF0F61"/>
    <w:rsid w:val="34E038AA"/>
    <w:rsid w:val="3A045719"/>
    <w:rsid w:val="3C7D6F10"/>
    <w:rsid w:val="42884F34"/>
    <w:rsid w:val="477041E8"/>
    <w:rsid w:val="48AD7515"/>
    <w:rsid w:val="49980CD4"/>
    <w:rsid w:val="4BC9527C"/>
    <w:rsid w:val="4C1A3AA3"/>
    <w:rsid w:val="4FAD422B"/>
    <w:rsid w:val="502913D8"/>
    <w:rsid w:val="537137C2"/>
    <w:rsid w:val="538708F0"/>
    <w:rsid w:val="56E60588"/>
    <w:rsid w:val="59ED3476"/>
    <w:rsid w:val="5C846314"/>
    <w:rsid w:val="5E477161"/>
    <w:rsid w:val="611F6487"/>
    <w:rsid w:val="630755A9"/>
    <w:rsid w:val="64D616D7"/>
    <w:rsid w:val="68845DC3"/>
    <w:rsid w:val="69A43B52"/>
    <w:rsid w:val="6F3A0453"/>
    <w:rsid w:val="788E1300"/>
    <w:rsid w:val="7A8B6668"/>
    <w:rsid w:val="7BAE6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semiHidden/>
    <w:unhideWhenUsed/>
    <w:qFormat/>
    <w:uiPriority w:val="99"/>
    <w:rPr>
      <w:color w:val="0000FF"/>
      <w:u w:val="single"/>
    </w:rPr>
  </w:style>
  <w:style w:type="paragraph" w:customStyle="1" w:styleId="5">
    <w:name w:val="Normal_168"/>
    <w:qFormat/>
    <w:uiPriority w:val="0"/>
    <w:pPr>
      <w:spacing w:before="120" w:after="240"/>
      <w:jc w:val="both"/>
    </w:pPr>
    <w:rPr>
      <w:rFonts w:ascii="Calibri" w:hAnsi="Calibri" w:eastAsia="Calibri" w:cs="Times New Roman"/>
      <w:sz w:val="22"/>
      <w:szCs w:val="22"/>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1297</Words>
  <Characters>1405</Characters>
  <Lines>0</Lines>
  <Paragraphs>0</Paragraphs>
  <TotalTime>14</TotalTime>
  <ScaleCrop>false</ScaleCrop>
  <LinksUpToDate>false</LinksUpToDate>
  <CharactersWithSpaces>1424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2026-03-04T02:41:00Z</dcterms:created>
  <dc:creator>Administrator</dc:creator>
  <cp:lastModifiedBy>低调@华丽</cp:lastModifiedBy>
  <cp:lastPrinted>2026-03-05T07:34:00Z</cp:lastPrinted>
  <dcterms:modified xsi:type="dcterms:W3CDTF">2026-08-21T10:21:59Z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eyJoZGlkIjoiOWRmOTc2NWI1NjViNjllM2MwYTM4ZDZlMjE4MTEyMGMiLCJ1c2VySWQiOiIyMzIyMDIzNjMifQ==</vt:lpwstr>
  </property>
  <property fmtid="{D5CDD505-2E9C-101B-9397-08002B2CF9AE}" pid="4" name="ICV">
    <vt:lpwstr>40FDA9AC3C2D460D8E5F04A0DFDDDF80_13</vt:lpwstr>
  </property>
</Properties>
</file>