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57B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 w:val="0"/>
          <w:color w:val="000000"/>
          <w:kern w:val="0"/>
          <w:sz w:val="44"/>
          <w:szCs w:val="44"/>
          <w:lang w:val="en-US" w:eastAsia="zh-CN"/>
        </w:rPr>
        <w:t>石家庄市人民医院净水服务供应商征集</w:t>
      </w:r>
    </w:p>
    <w:p w14:paraId="5D0A508F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</w:pPr>
    </w:p>
    <w:p w14:paraId="6915729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根据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医院整体安排，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现需对石家庄市人民医院净水服务供应商征集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，请有意向且有承接能力的单位前来参与，报名需携带以下材料，资料不全不予受理。</w:t>
      </w:r>
    </w:p>
    <w:p w14:paraId="4E3C344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报名需提供：</w:t>
      </w:r>
      <w:bookmarkStart w:id="0" w:name="_GoBack"/>
      <w:bookmarkEnd w:id="0"/>
    </w:p>
    <w:p w14:paraId="69FF395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1.公司资质：具备承担和实施本项目的相应营业范围和能力（提供营业执照原件及加盖公章的复印件）。</w:t>
      </w:r>
    </w:p>
    <w:p w14:paraId="7C770E8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</w:rPr>
        <w:t>2.</w:t>
      </w: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  <w:lang w:eastAsia="zh-CN"/>
        </w:rPr>
        <w:t>身份证明：</w:t>
      </w:r>
      <w:r>
        <w:rPr>
          <w:rFonts w:hint="eastAsia" w:ascii="方正仿宋_GB2312" w:hAnsi="方正仿宋_GB2312" w:eastAsia="方正仿宋_GB2312" w:cs="方正仿宋_GB2312"/>
          <w:b w:val="0"/>
          <w:color w:val="000000" w:themeColor="text1"/>
          <w:sz w:val="32"/>
          <w:szCs w:val="32"/>
        </w:rPr>
        <w:t>法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定代表人参加报名的，提供法定代表人居民身份证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原件及复印件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；法定代表人授权人参加报名的，应提供法定代表人授权书及被授权人居民身份证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原件及复印件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。</w:t>
      </w:r>
    </w:p>
    <w:p w14:paraId="15D558E9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履约能力证明：提供近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年内与医院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净水服务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的合作案例（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加盖公章的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合同复印件）。</w:t>
      </w:r>
    </w:p>
    <w:p w14:paraId="43460511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以上资料，须在有效期内，装订后在规定时间内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提交，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逾期不再受理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。</w:t>
      </w:r>
    </w:p>
    <w:p w14:paraId="3C3F3300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报名截止时间：202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13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日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17:00</w:t>
      </w:r>
    </w:p>
    <w:p w14:paraId="4AE2B1DC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报名地址：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石家庄市人民医院建华院区门诊负一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067室总务后勤科</w:t>
      </w:r>
    </w:p>
    <w:p w14:paraId="753F7EF0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联系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eastAsia="zh-CN"/>
        </w:rPr>
        <w:t>人：赵老师、张老师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</w:t>
      </w:r>
    </w:p>
    <w:p w14:paraId="112D8F0D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电话：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0311-69088012</w:t>
      </w:r>
    </w:p>
    <w:p w14:paraId="7813B621">
      <w:pPr>
        <w:rPr>
          <w:rFonts w:hint="eastAsia"/>
        </w:rPr>
      </w:pPr>
    </w:p>
    <w:p w14:paraId="41A8C6A8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                       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 总务后勤科  </w:t>
      </w:r>
    </w:p>
    <w:p w14:paraId="3BF36D7E">
      <w:pPr>
        <w:pStyle w:val="2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sectPr>
          <w:pgSz w:w="11906" w:h="16838"/>
          <w:pgMar w:top="1587" w:right="1474" w:bottom="1757" w:left="1587" w:header="851" w:footer="992" w:gutter="0"/>
          <w:cols w:space="0" w:num="1"/>
          <w:rtlGutter w:val="0"/>
          <w:docGrid w:type="lines" w:linePitch="455" w:charSpace="0"/>
        </w:sectPr>
      </w:pP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                  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202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年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10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b w:val="0"/>
          <w:sz w:val="32"/>
          <w:szCs w:val="32"/>
        </w:rPr>
        <w:t>日</w:t>
      </w:r>
    </w:p>
    <w:p w14:paraId="4F48C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服务方案：</w:t>
      </w:r>
    </w:p>
    <w:p w14:paraId="5B46B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一、维保期1年，采用全包服务模式，维保期内所有人工、耗材、配件、检测、运输等全部费用均由维保方承担，医院无需额外付费。</w:t>
      </w:r>
    </w:p>
    <w:p w14:paraId="5D7AD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二、维保核心内容与更换周期</w:t>
      </w:r>
    </w:p>
    <w:p w14:paraId="5F591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（一）反渗透膜（RO膜）更换</w:t>
      </w:r>
    </w:p>
    <w:p w14:paraId="62E95C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1.更换周期：最低每4个月更换一套</w:t>
      </w:r>
    </w:p>
    <w:p w14:paraId="2260D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2.全年更换：最低3套（第4个月、第8个月、第12个月各一套）</w:t>
      </w:r>
    </w:p>
    <w:p w14:paraId="77A64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3.覆盖范围：所有配置反渗透系统的直饮水设备</w:t>
      </w:r>
    </w:p>
    <w:p w14:paraId="4625A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4.更换标准：按设备实际配置的RO膜规格进行整套更换，确保脱盐率及产水量恢复正常</w:t>
      </w:r>
    </w:p>
    <w:p w14:paraId="1136EC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（二）前置滤芯更换</w:t>
      </w:r>
    </w:p>
    <w:p w14:paraId="744007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1.更换周期：最低每 3个月 更换一套</w:t>
      </w:r>
    </w:p>
    <w:p w14:paraId="46B8E5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2.全年更换：最低4套（全年每3个月更换一次）</w:t>
      </w:r>
    </w:p>
    <w:p w14:paraId="26022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3.前置滤芯包含：PP棉滤芯、颗粒活性炭滤芯等（按各设备实际配置执行）</w:t>
      </w:r>
    </w:p>
    <w:p w14:paraId="320B9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4.更换标准：整套更换，不得只换部分滤芯</w:t>
      </w:r>
    </w:p>
    <w:tbl>
      <w:tblPr>
        <w:tblStyle w:val="11"/>
        <w:tblW w:w="812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0"/>
        <w:gridCol w:w="6360"/>
      </w:tblGrid>
      <w:tr w14:paraId="7D272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73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项目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40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说明</w:t>
            </w:r>
          </w:p>
        </w:tc>
      </w:tr>
      <w:tr w14:paraId="12DC8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4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前置滤芯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BD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按各设备实际配置整套更换，含PP棉、颗粒活性炭等，每 3个月更换1套， 最低更换4套，超过4次费用均由维保方承担，医院无需额外付费.</w:t>
            </w:r>
          </w:p>
        </w:tc>
      </w:tr>
      <w:tr w14:paraId="2C53F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F5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反渗透膜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08A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按设备实际RO膜规格整套更换，保证脱盐率及产水量，每4个月更换一套，最低更换3套，超过3次费用均由维保方承担，医院无需额外付费</w:t>
            </w:r>
          </w:p>
        </w:tc>
      </w:tr>
      <w:tr w14:paraId="4E333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01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清洗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1D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直饮水机水箱最低每6个月清洗一次，最低清洗2次。</w:t>
            </w:r>
          </w:p>
        </w:tc>
      </w:tr>
      <w:tr w14:paraId="233F2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F2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水质检测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35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检测pH、浑浊度、菌落总数、总大肠菌群等最低每6个月进行一次水质检测，提供水质监测报告</w:t>
            </w:r>
          </w:p>
        </w:tc>
      </w:tr>
      <w:tr w14:paraId="7E5D5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92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故障维修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84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7×24小时响应，常规配件免费更换，费用均由维保方承担，医院无需额外付费。</w:t>
            </w:r>
          </w:p>
        </w:tc>
      </w:tr>
      <w:tr w14:paraId="63B17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B5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备用机</w:t>
            </w:r>
          </w:p>
        </w:tc>
        <w:tc>
          <w:tcPr>
            <w:tcW w:w="6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F7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highlight w:val="none"/>
                <w:lang w:val="en-US" w:eastAsia="zh-CN"/>
              </w:rPr>
              <w:t>重大故障48小时未修复时免费提供同等规格备用机</w:t>
            </w:r>
          </w:p>
        </w:tc>
      </w:tr>
    </w:tbl>
    <w:p w14:paraId="63371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三、水质保障措施</w:t>
      </w:r>
    </w:p>
    <w:p w14:paraId="7D7D7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（一）日常巡检</w:t>
      </w:r>
    </w:p>
    <w:p w14:paraId="777AA7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1.每月至少1次 全覆盖巡检，全年不少于12次</w:t>
      </w:r>
    </w:p>
    <w:p w14:paraId="0B0B2D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2.巡检内容包括：出水是否正常、有无漏水、出水温度、水质感官（目测清澈、无异味）、设备运行状态等</w:t>
      </w:r>
    </w:p>
    <w:p w14:paraId="1ADEB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（二）水质检测</w:t>
      </w:r>
    </w:p>
    <w:p w14:paraId="325E1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1.维保期内6个月检测1次，全年2次</w:t>
      </w:r>
    </w:p>
    <w:p w14:paraId="2C9896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2.检测项目至少包括：pH值、浑浊度、菌落总数、总大肠菌群等。</w:t>
      </w:r>
    </w:p>
    <w:p w14:paraId="52EFAF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（四）出水正常保障承诺</w:t>
      </w:r>
    </w:p>
    <w:p w14:paraId="00487C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1.每次更换滤芯/RO膜后，现场进行 通水测试和水质快检，确认出水正常后方可交付使用</w:t>
      </w:r>
    </w:p>
    <w:p w14:paraId="3E26B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2.若因维保方原因导致出水水质不达标或设备不能正常出水，维保方免费整改直至达标</w:t>
      </w:r>
    </w:p>
    <w:p w14:paraId="1D553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3.设备故障无法在48小时内修复的，免费提供同等规格备用机，保障医院饮水不中断</w:t>
      </w:r>
    </w:p>
    <w:p w14:paraId="39485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四、故障响应与维修</w:t>
      </w:r>
    </w:p>
    <w:p w14:paraId="604CA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项目维保服务标准：</w:t>
      </w:r>
    </w:p>
    <w:p w14:paraId="30065C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1.服务热线7×24小时</w:t>
      </w:r>
    </w:p>
    <w:p w14:paraId="6FD14F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2.工作时间响应1小时内响应，5小时内到达现场</w:t>
      </w:r>
    </w:p>
    <w:p w14:paraId="0150D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3.非工作时间响应2小时内响应，8小时内到达现场</w:t>
      </w:r>
    </w:p>
    <w:p w14:paraId="1746BC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4.一般故障修复24小时内完成</w:t>
      </w:r>
    </w:p>
    <w:p w14:paraId="38096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5.重大故障修复48小时内完成或提供备用机</w:t>
      </w:r>
    </w:p>
    <w:p w14:paraId="1BB30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sectPr>
          <w:pgSz w:w="11906" w:h="16838"/>
          <w:pgMar w:top="1587" w:right="1474" w:bottom="1757" w:left="1587" w:header="851" w:footer="992" w:gutter="0"/>
          <w:cols w:space="0" w:num="1"/>
          <w:rtlGutter w:val="0"/>
          <w:docGrid w:type="lines" w:linePitch="455" w:charSpace="0"/>
        </w:sectPr>
      </w:pPr>
    </w:p>
    <w:p w14:paraId="6239E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分项报价明细</w:t>
      </w:r>
    </w:p>
    <w:tbl>
      <w:tblPr>
        <w:tblStyle w:val="11"/>
        <w:tblpPr w:leftFromText="180" w:rightFromText="180" w:vertAnchor="text" w:horzAnchor="page" w:tblpX="917" w:tblpY="167"/>
        <w:tblOverlap w:val="never"/>
        <w:tblW w:w="98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05"/>
        <w:gridCol w:w="2400"/>
        <w:gridCol w:w="2340"/>
        <w:gridCol w:w="750"/>
        <w:gridCol w:w="870"/>
        <w:gridCol w:w="1372"/>
        <w:gridCol w:w="1043"/>
      </w:tblGrid>
      <w:tr w14:paraId="4FD488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1" w:hRule="atLeast"/>
        </w:trPr>
        <w:tc>
          <w:tcPr>
            <w:tcW w:w="1105" w:type="dxa"/>
            <w:noWrap/>
            <w:vAlign w:val="center"/>
          </w:tcPr>
          <w:p w14:paraId="47877C99">
            <w:pPr>
              <w:pStyle w:val="22"/>
              <w:spacing w:before="185"/>
              <w:ind w:right="148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序号</w:t>
            </w:r>
          </w:p>
        </w:tc>
        <w:tc>
          <w:tcPr>
            <w:tcW w:w="2400" w:type="dxa"/>
            <w:noWrap/>
            <w:vAlign w:val="center"/>
          </w:tcPr>
          <w:p w14:paraId="1FC78C50">
            <w:pPr>
              <w:pStyle w:val="22"/>
              <w:spacing w:before="185"/>
              <w:ind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设备名称</w:t>
            </w:r>
          </w:p>
        </w:tc>
        <w:tc>
          <w:tcPr>
            <w:tcW w:w="2340" w:type="dxa"/>
            <w:noWrap/>
            <w:vAlign w:val="center"/>
          </w:tcPr>
          <w:p w14:paraId="30EEDBA9">
            <w:pPr>
              <w:pStyle w:val="22"/>
              <w:spacing w:before="185"/>
              <w:ind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型号</w:t>
            </w:r>
          </w:p>
        </w:tc>
        <w:tc>
          <w:tcPr>
            <w:tcW w:w="750" w:type="dxa"/>
            <w:noWrap/>
            <w:vAlign w:val="center"/>
          </w:tcPr>
          <w:p w14:paraId="0FEE9797">
            <w:pPr>
              <w:pStyle w:val="22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单位</w:t>
            </w:r>
          </w:p>
        </w:tc>
        <w:tc>
          <w:tcPr>
            <w:tcW w:w="870" w:type="dxa"/>
            <w:noWrap/>
            <w:vAlign w:val="center"/>
          </w:tcPr>
          <w:p w14:paraId="0F0C6853">
            <w:pPr>
              <w:pStyle w:val="22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数量</w:t>
            </w:r>
          </w:p>
        </w:tc>
        <w:tc>
          <w:tcPr>
            <w:tcW w:w="1372" w:type="dxa"/>
            <w:noWrap/>
            <w:vAlign w:val="center"/>
          </w:tcPr>
          <w:p w14:paraId="63389980">
            <w:pPr>
              <w:pStyle w:val="22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年服务费</w:t>
            </w:r>
          </w:p>
        </w:tc>
        <w:tc>
          <w:tcPr>
            <w:tcW w:w="1043" w:type="dxa"/>
            <w:noWrap/>
            <w:vAlign w:val="center"/>
          </w:tcPr>
          <w:p w14:paraId="11C58194">
            <w:pPr>
              <w:pStyle w:val="22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总计</w:t>
            </w:r>
          </w:p>
        </w:tc>
      </w:tr>
      <w:tr w14:paraId="3B266B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atLeast"/>
        </w:trPr>
        <w:tc>
          <w:tcPr>
            <w:tcW w:w="1105" w:type="dxa"/>
            <w:noWrap/>
            <w:vAlign w:val="center"/>
          </w:tcPr>
          <w:p w14:paraId="03DD02D6">
            <w:pPr>
              <w:pStyle w:val="22"/>
              <w:spacing w:before="57"/>
              <w:ind w:left="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1</w:t>
            </w:r>
          </w:p>
        </w:tc>
        <w:tc>
          <w:tcPr>
            <w:tcW w:w="2400" w:type="dxa"/>
            <w:noWrap/>
            <w:vAlign w:val="center"/>
          </w:tcPr>
          <w:p w14:paraId="5CFA4D1B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立式超热胆直饮水一体机</w:t>
            </w:r>
          </w:p>
        </w:tc>
        <w:tc>
          <w:tcPr>
            <w:tcW w:w="2340" w:type="dxa"/>
            <w:noWrap/>
            <w:vAlign w:val="center"/>
          </w:tcPr>
          <w:p w14:paraId="7C96B2CF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碧丽双聚能KL35</w:t>
            </w:r>
          </w:p>
          <w:p w14:paraId="69B31D6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 xml:space="preserve">JO-2RO </w:t>
            </w:r>
          </w:p>
        </w:tc>
        <w:tc>
          <w:tcPr>
            <w:tcW w:w="750" w:type="dxa"/>
            <w:noWrap/>
            <w:vAlign w:val="center"/>
          </w:tcPr>
          <w:p w14:paraId="29E78825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台</w:t>
            </w:r>
          </w:p>
        </w:tc>
        <w:tc>
          <w:tcPr>
            <w:tcW w:w="870" w:type="dxa"/>
            <w:noWrap/>
            <w:vAlign w:val="center"/>
          </w:tcPr>
          <w:p w14:paraId="25A8A6CA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73</w:t>
            </w:r>
          </w:p>
        </w:tc>
        <w:tc>
          <w:tcPr>
            <w:tcW w:w="1372" w:type="dxa"/>
            <w:noWrap/>
            <w:vAlign w:val="center"/>
          </w:tcPr>
          <w:p w14:paraId="016F7F8C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043" w:type="dxa"/>
            <w:noWrap/>
            <w:vAlign w:val="center"/>
          </w:tcPr>
          <w:p w14:paraId="3A7E6D68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 w14:paraId="6284B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05" w:type="dxa"/>
            <w:noWrap/>
            <w:vAlign w:val="center"/>
          </w:tcPr>
          <w:p w14:paraId="0A4474C1">
            <w:pPr>
              <w:pStyle w:val="22"/>
              <w:spacing w:before="57"/>
              <w:ind w:left="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2</w:t>
            </w:r>
          </w:p>
        </w:tc>
        <w:tc>
          <w:tcPr>
            <w:tcW w:w="2400" w:type="dxa"/>
            <w:noWrap/>
            <w:vAlign w:val="center"/>
          </w:tcPr>
          <w:p w14:paraId="3FA5A2E0">
            <w:pPr>
              <w:pStyle w:val="22"/>
              <w:spacing w:after="240"/>
              <w:ind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立式中热胆直饮水一体机</w:t>
            </w:r>
          </w:p>
        </w:tc>
        <w:tc>
          <w:tcPr>
            <w:tcW w:w="2340" w:type="dxa"/>
            <w:noWrap/>
            <w:vAlign w:val="center"/>
          </w:tcPr>
          <w:p w14:paraId="3B30C273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浩泽直饮水机DW</w:t>
            </w:r>
          </w:p>
          <w:p w14:paraId="5B5B62B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JZY-A1XB2-W</w:t>
            </w:r>
          </w:p>
        </w:tc>
        <w:tc>
          <w:tcPr>
            <w:tcW w:w="750" w:type="dxa"/>
            <w:noWrap/>
            <w:vAlign w:val="center"/>
          </w:tcPr>
          <w:p w14:paraId="331F668A">
            <w:pPr>
              <w:pStyle w:val="22"/>
              <w:spacing w:before="185"/>
              <w:ind w:left="136"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台</w:t>
            </w:r>
          </w:p>
        </w:tc>
        <w:tc>
          <w:tcPr>
            <w:tcW w:w="870" w:type="dxa"/>
            <w:noWrap/>
            <w:vAlign w:val="center"/>
          </w:tcPr>
          <w:p w14:paraId="70DBEE7F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5</w:t>
            </w:r>
          </w:p>
        </w:tc>
        <w:tc>
          <w:tcPr>
            <w:tcW w:w="1372" w:type="dxa"/>
            <w:noWrap/>
            <w:vAlign w:val="center"/>
          </w:tcPr>
          <w:p w14:paraId="535CFACD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043" w:type="dxa"/>
            <w:noWrap/>
            <w:vAlign w:val="center"/>
          </w:tcPr>
          <w:p w14:paraId="530E3D26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 w14:paraId="0B19A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105" w:type="dxa"/>
            <w:noWrap/>
            <w:vAlign w:val="center"/>
          </w:tcPr>
          <w:p w14:paraId="368FA00F">
            <w:pPr>
              <w:pStyle w:val="22"/>
              <w:spacing w:before="57"/>
              <w:ind w:left="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3</w:t>
            </w:r>
          </w:p>
        </w:tc>
        <w:tc>
          <w:tcPr>
            <w:tcW w:w="2400" w:type="dxa"/>
            <w:noWrap/>
            <w:vAlign w:val="center"/>
          </w:tcPr>
          <w:p w14:paraId="177F40FF">
            <w:pPr>
              <w:pStyle w:val="22"/>
              <w:spacing w:before="59"/>
              <w:ind w:left="271"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中央净水主机</w:t>
            </w:r>
          </w:p>
        </w:tc>
        <w:tc>
          <w:tcPr>
            <w:tcW w:w="2340" w:type="dxa"/>
            <w:noWrap/>
            <w:vAlign w:val="center"/>
          </w:tcPr>
          <w:p w14:paraId="659CB7E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浩泽净水主机</w:t>
            </w:r>
          </w:p>
          <w:p w14:paraId="18AC8C88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JZY-A5B2-C1</w:t>
            </w:r>
          </w:p>
        </w:tc>
        <w:tc>
          <w:tcPr>
            <w:tcW w:w="750" w:type="dxa"/>
            <w:noWrap/>
            <w:vAlign w:val="center"/>
          </w:tcPr>
          <w:p w14:paraId="1BA82CBF">
            <w:pPr>
              <w:pStyle w:val="22"/>
              <w:spacing w:before="59"/>
              <w:ind w:left="136"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台</w:t>
            </w:r>
          </w:p>
        </w:tc>
        <w:tc>
          <w:tcPr>
            <w:tcW w:w="870" w:type="dxa"/>
            <w:noWrap/>
            <w:vAlign w:val="center"/>
          </w:tcPr>
          <w:p w14:paraId="37D00BB4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1</w:t>
            </w:r>
          </w:p>
        </w:tc>
        <w:tc>
          <w:tcPr>
            <w:tcW w:w="1372" w:type="dxa"/>
            <w:noWrap/>
            <w:vAlign w:val="center"/>
          </w:tcPr>
          <w:p w14:paraId="34F794AA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</w:p>
        </w:tc>
        <w:tc>
          <w:tcPr>
            <w:tcW w:w="1043" w:type="dxa"/>
            <w:noWrap/>
            <w:vAlign w:val="center"/>
          </w:tcPr>
          <w:p w14:paraId="1688BDE7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</w:p>
        </w:tc>
      </w:tr>
      <w:tr w14:paraId="4B2AB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105" w:type="dxa"/>
            <w:noWrap/>
            <w:vAlign w:val="center"/>
          </w:tcPr>
          <w:p w14:paraId="6125716A">
            <w:pPr>
              <w:pStyle w:val="22"/>
              <w:spacing w:before="57"/>
              <w:ind w:left="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4</w:t>
            </w:r>
          </w:p>
        </w:tc>
        <w:tc>
          <w:tcPr>
            <w:tcW w:w="2400" w:type="dxa"/>
            <w:noWrap/>
            <w:vAlign w:val="center"/>
          </w:tcPr>
          <w:p w14:paraId="46F8A23B">
            <w:pPr>
              <w:pStyle w:val="22"/>
              <w:spacing w:before="59"/>
              <w:ind w:left="271"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立式直饮水分机</w:t>
            </w:r>
          </w:p>
        </w:tc>
        <w:tc>
          <w:tcPr>
            <w:tcW w:w="2340" w:type="dxa"/>
            <w:noWrap/>
            <w:vAlign w:val="center"/>
          </w:tcPr>
          <w:p w14:paraId="665314E4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浩泽立式分机</w:t>
            </w:r>
          </w:p>
          <w:p w14:paraId="129CCF0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JZY-A1XB-DG</w:t>
            </w:r>
          </w:p>
        </w:tc>
        <w:tc>
          <w:tcPr>
            <w:tcW w:w="750" w:type="dxa"/>
            <w:noWrap/>
            <w:vAlign w:val="center"/>
          </w:tcPr>
          <w:p w14:paraId="24A86E6A">
            <w:pPr>
              <w:pStyle w:val="22"/>
              <w:spacing w:before="59"/>
              <w:ind w:left="136"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台</w:t>
            </w:r>
          </w:p>
        </w:tc>
        <w:tc>
          <w:tcPr>
            <w:tcW w:w="870" w:type="dxa"/>
            <w:noWrap/>
            <w:vAlign w:val="center"/>
          </w:tcPr>
          <w:p w14:paraId="300722E1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3</w:t>
            </w:r>
          </w:p>
        </w:tc>
        <w:tc>
          <w:tcPr>
            <w:tcW w:w="1372" w:type="dxa"/>
            <w:noWrap/>
            <w:vAlign w:val="center"/>
          </w:tcPr>
          <w:p w14:paraId="47EE5F94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043" w:type="dxa"/>
            <w:noWrap/>
            <w:vAlign w:val="center"/>
          </w:tcPr>
          <w:p w14:paraId="6780E798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 w14:paraId="74A35D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atLeast"/>
        </w:trPr>
        <w:tc>
          <w:tcPr>
            <w:tcW w:w="1105" w:type="dxa"/>
            <w:noWrap/>
            <w:vAlign w:val="center"/>
          </w:tcPr>
          <w:p w14:paraId="27CE18D7">
            <w:pPr>
              <w:pStyle w:val="22"/>
              <w:spacing w:before="57"/>
              <w:ind w:left="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5</w:t>
            </w:r>
          </w:p>
        </w:tc>
        <w:tc>
          <w:tcPr>
            <w:tcW w:w="2400" w:type="dxa"/>
            <w:noWrap/>
            <w:vAlign w:val="center"/>
          </w:tcPr>
          <w:p w14:paraId="45937BF8">
            <w:pPr>
              <w:pStyle w:val="22"/>
              <w:spacing w:before="59"/>
              <w:ind w:left="271"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立式大热胆直饮水机</w:t>
            </w:r>
          </w:p>
        </w:tc>
        <w:tc>
          <w:tcPr>
            <w:tcW w:w="2340" w:type="dxa"/>
            <w:noWrap/>
            <w:vAlign w:val="center"/>
          </w:tcPr>
          <w:p w14:paraId="7647B95B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碧丽双聚K60</w:t>
            </w:r>
          </w:p>
          <w:p w14:paraId="22509084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JO-K30</w:t>
            </w:r>
          </w:p>
        </w:tc>
        <w:tc>
          <w:tcPr>
            <w:tcW w:w="750" w:type="dxa"/>
            <w:tcBorders>
              <w:bottom w:val="nil"/>
            </w:tcBorders>
            <w:noWrap/>
            <w:vAlign w:val="center"/>
          </w:tcPr>
          <w:p w14:paraId="313D0511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台</w:t>
            </w:r>
          </w:p>
        </w:tc>
        <w:tc>
          <w:tcPr>
            <w:tcW w:w="870" w:type="dxa"/>
            <w:tcBorders>
              <w:bottom w:val="single" w:color="auto" w:sz="4" w:space="0"/>
            </w:tcBorders>
            <w:noWrap/>
            <w:vAlign w:val="center"/>
          </w:tcPr>
          <w:p w14:paraId="2CEFCC47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1372" w:type="dxa"/>
            <w:tcBorders>
              <w:bottom w:val="single" w:color="auto" w:sz="4" w:space="0"/>
            </w:tcBorders>
            <w:noWrap/>
            <w:vAlign w:val="center"/>
          </w:tcPr>
          <w:p w14:paraId="33634B2B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043" w:type="dxa"/>
            <w:tcBorders>
              <w:bottom w:val="single" w:color="auto" w:sz="4" w:space="0"/>
            </w:tcBorders>
            <w:noWrap/>
            <w:vAlign w:val="center"/>
          </w:tcPr>
          <w:p w14:paraId="1FA6418C">
            <w:pPr>
              <w:pStyle w:val="22"/>
              <w:spacing w:before="57"/>
              <w:ind w:left="11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 w14:paraId="0DD916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" w:hRule="atLeast"/>
        </w:trPr>
        <w:tc>
          <w:tcPr>
            <w:tcW w:w="1105" w:type="dxa"/>
            <w:noWrap/>
            <w:vAlign w:val="center"/>
          </w:tcPr>
          <w:p w14:paraId="12CF9C1D">
            <w:pPr>
              <w:pStyle w:val="22"/>
              <w:spacing w:before="57"/>
              <w:ind w:left="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6</w:t>
            </w:r>
          </w:p>
        </w:tc>
        <w:tc>
          <w:tcPr>
            <w:tcW w:w="2400" w:type="dxa"/>
            <w:noWrap/>
            <w:vAlign w:val="center"/>
          </w:tcPr>
          <w:p w14:paraId="5EB0ADC7">
            <w:pPr>
              <w:pStyle w:val="22"/>
              <w:spacing w:after="240"/>
              <w:ind w:right="265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  <w:t>立式小热胆直饮水一体机</w:t>
            </w:r>
          </w:p>
        </w:tc>
        <w:tc>
          <w:tcPr>
            <w:tcW w:w="2340" w:type="dxa"/>
            <w:noWrap/>
            <w:vAlign w:val="center"/>
          </w:tcPr>
          <w:p w14:paraId="02DD91E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浩泽直饮水机A1</w:t>
            </w:r>
          </w:p>
          <w:p w14:paraId="5C51AD2E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bidi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JZY-A1XB-A1</w:t>
            </w:r>
          </w:p>
        </w:tc>
        <w:tc>
          <w:tcPr>
            <w:tcW w:w="750" w:type="dxa"/>
            <w:tcBorders>
              <w:bottom w:val="nil"/>
            </w:tcBorders>
            <w:noWrap/>
            <w:vAlign w:val="center"/>
          </w:tcPr>
          <w:p w14:paraId="7FFEB488">
            <w:pPr>
              <w:pStyle w:val="22"/>
              <w:spacing w:before="185"/>
              <w:ind w:left="136"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  <w:t>台</w:t>
            </w:r>
          </w:p>
        </w:tc>
        <w:tc>
          <w:tcPr>
            <w:tcW w:w="870" w:type="dxa"/>
            <w:tcBorders>
              <w:bottom w:val="single" w:color="auto" w:sz="4" w:space="0"/>
            </w:tcBorders>
            <w:noWrap/>
            <w:vAlign w:val="center"/>
          </w:tcPr>
          <w:p w14:paraId="51456FA9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4</w:t>
            </w:r>
          </w:p>
        </w:tc>
        <w:tc>
          <w:tcPr>
            <w:tcW w:w="1372" w:type="dxa"/>
            <w:tcBorders>
              <w:bottom w:val="single" w:color="auto" w:sz="4" w:space="0"/>
            </w:tcBorders>
            <w:noWrap/>
            <w:vAlign w:val="center"/>
          </w:tcPr>
          <w:p w14:paraId="264CB787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  <w:tc>
          <w:tcPr>
            <w:tcW w:w="1043" w:type="dxa"/>
            <w:tcBorders>
              <w:bottom w:val="single" w:color="auto" w:sz="4" w:space="0"/>
            </w:tcBorders>
            <w:noWrap/>
            <w:vAlign w:val="center"/>
          </w:tcPr>
          <w:p w14:paraId="70889E45">
            <w:pPr>
              <w:pStyle w:val="22"/>
              <w:spacing w:before="59"/>
              <w:ind w:right="7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</w:pPr>
          </w:p>
        </w:tc>
      </w:tr>
      <w:tr w14:paraId="104010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6595" w:type="dxa"/>
            <w:gridSpan w:val="4"/>
            <w:tcBorders>
              <w:right w:val="single" w:color="auto" w:sz="4" w:space="0"/>
            </w:tcBorders>
            <w:noWrap/>
            <w:vAlign w:val="center"/>
          </w:tcPr>
          <w:p w14:paraId="655DDC49">
            <w:pPr>
              <w:pStyle w:val="22"/>
              <w:spacing w:before="53" w:line="223" w:lineRule="auto"/>
              <w:ind w:right="99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sz w:val="30"/>
                <w:szCs w:val="30"/>
                <w:lang w:val="en-US" w:eastAsia="zh-CN"/>
              </w:rPr>
              <w:t>合计</w:t>
            </w:r>
          </w:p>
        </w:tc>
        <w:tc>
          <w:tcPr>
            <w:tcW w:w="870" w:type="dxa"/>
            <w:noWrap/>
            <w:vAlign w:val="center"/>
          </w:tcPr>
          <w:p w14:paraId="5AD0877A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val="en-US" w:bidi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val="en-US" w:bidi="zh-CN"/>
              </w:rPr>
              <w:t>90</w:t>
            </w:r>
          </w:p>
        </w:tc>
        <w:tc>
          <w:tcPr>
            <w:tcW w:w="1372" w:type="dxa"/>
            <w:noWrap/>
            <w:vAlign w:val="center"/>
          </w:tcPr>
          <w:p w14:paraId="2DBE5051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val="en-US" w:bidi="zh-CN"/>
              </w:rPr>
            </w:pPr>
          </w:p>
        </w:tc>
        <w:tc>
          <w:tcPr>
            <w:tcW w:w="1043" w:type="dxa"/>
            <w:noWrap/>
            <w:vAlign w:val="center"/>
          </w:tcPr>
          <w:p w14:paraId="4715ACF6">
            <w:pPr>
              <w:widowControl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/>
                <w:kern w:val="0"/>
                <w:sz w:val="30"/>
                <w:szCs w:val="30"/>
                <w:lang w:val="en-US" w:bidi="zh-CN"/>
              </w:rPr>
            </w:pPr>
          </w:p>
        </w:tc>
      </w:tr>
    </w:tbl>
    <w:p w14:paraId="0EEBA6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公司名称（盖章）：</w:t>
      </w:r>
    </w:p>
    <w:p w14:paraId="3D8CB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委托人或法人（签字按手印）：</w:t>
      </w:r>
    </w:p>
    <w:p w14:paraId="336FA5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日期：</w:t>
      </w:r>
    </w:p>
    <w:p w14:paraId="70C8B1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</w:pPr>
    </w:p>
    <w:p w14:paraId="32431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sectPr>
          <w:pgSz w:w="11906" w:h="16838"/>
          <w:pgMar w:top="1587" w:right="1474" w:bottom="1757" w:left="1587" w:header="851" w:footer="992" w:gutter="0"/>
          <w:cols w:space="0" w:num="1"/>
          <w:rtlGutter w:val="0"/>
          <w:docGrid w:type="lines" w:linePitch="455" w:charSpace="0"/>
        </w:sectPr>
      </w:pPr>
    </w:p>
    <w:p w14:paraId="70DA36A6"/>
    <w:sectPr>
      <w:pgSz w:w="11906" w:h="16838"/>
      <w:pgMar w:top="1587" w:right="1474" w:bottom="1757" w:left="1587" w:header="851" w:footer="992" w:gutter="0"/>
      <w:cols w:space="0" w:num="1"/>
      <w:rtlGutter w:val="0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等线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C7BBB194-6603-4A49-A7AC-04D518AD970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BA63F6E-8FFC-4835-8278-675B67392E78}"/>
  </w:font>
  <w:font w:name="Malgun Gothic">
    <w:panose1 w:val="020B0503020000020004"/>
    <w:charset w:val="81"/>
    <w:family w:val="swiss"/>
    <w:pitch w:val="default"/>
    <w:sig w:usb0="900002AF" w:usb1="01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22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zNjM5MWNlM2RmNDc5ZDgzOWRhYmVkYjFmMjM4ZmIifQ=="/>
  </w:docVars>
  <w:rsids>
    <w:rsidRoot w:val="00723D5F"/>
    <w:rsid w:val="000019B9"/>
    <w:rsid w:val="00047E12"/>
    <w:rsid w:val="000871D7"/>
    <w:rsid w:val="000B1B06"/>
    <w:rsid w:val="000D032D"/>
    <w:rsid w:val="000F665D"/>
    <w:rsid w:val="00154330"/>
    <w:rsid w:val="001B14A4"/>
    <w:rsid w:val="001C7F8F"/>
    <w:rsid w:val="001D5844"/>
    <w:rsid w:val="0020035E"/>
    <w:rsid w:val="002122E4"/>
    <w:rsid w:val="002445E5"/>
    <w:rsid w:val="00264B84"/>
    <w:rsid w:val="0027670D"/>
    <w:rsid w:val="002D468A"/>
    <w:rsid w:val="00304AAC"/>
    <w:rsid w:val="00364446"/>
    <w:rsid w:val="003679B4"/>
    <w:rsid w:val="0038121B"/>
    <w:rsid w:val="003B0545"/>
    <w:rsid w:val="003D0836"/>
    <w:rsid w:val="004330BC"/>
    <w:rsid w:val="0043768C"/>
    <w:rsid w:val="00464CFD"/>
    <w:rsid w:val="00476165"/>
    <w:rsid w:val="004A3599"/>
    <w:rsid w:val="004B1BAB"/>
    <w:rsid w:val="004B57D4"/>
    <w:rsid w:val="004C32F5"/>
    <w:rsid w:val="004E0D32"/>
    <w:rsid w:val="004E1C31"/>
    <w:rsid w:val="005060F2"/>
    <w:rsid w:val="005304CE"/>
    <w:rsid w:val="00545F37"/>
    <w:rsid w:val="00563F70"/>
    <w:rsid w:val="0056483A"/>
    <w:rsid w:val="005C4D64"/>
    <w:rsid w:val="006D7309"/>
    <w:rsid w:val="00700E82"/>
    <w:rsid w:val="00723D5F"/>
    <w:rsid w:val="007714CE"/>
    <w:rsid w:val="007C18DF"/>
    <w:rsid w:val="008308B2"/>
    <w:rsid w:val="008E3618"/>
    <w:rsid w:val="00934F56"/>
    <w:rsid w:val="00944DDA"/>
    <w:rsid w:val="009520C0"/>
    <w:rsid w:val="00977031"/>
    <w:rsid w:val="009A1915"/>
    <w:rsid w:val="009A5CFB"/>
    <w:rsid w:val="00A04FDA"/>
    <w:rsid w:val="00A827CB"/>
    <w:rsid w:val="00A8291B"/>
    <w:rsid w:val="00B2357F"/>
    <w:rsid w:val="00B379FD"/>
    <w:rsid w:val="00BD7970"/>
    <w:rsid w:val="00BE7840"/>
    <w:rsid w:val="00BF2C94"/>
    <w:rsid w:val="00BF42FB"/>
    <w:rsid w:val="00C70511"/>
    <w:rsid w:val="00CA4C1E"/>
    <w:rsid w:val="00CB22A5"/>
    <w:rsid w:val="00CE5E3A"/>
    <w:rsid w:val="00CE6C41"/>
    <w:rsid w:val="00D25ACB"/>
    <w:rsid w:val="00D31761"/>
    <w:rsid w:val="00D32B18"/>
    <w:rsid w:val="00D801C8"/>
    <w:rsid w:val="00D8504F"/>
    <w:rsid w:val="00D94246"/>
    <w:rsid w:val="00E071B4"/>
    <w:rsid w:val="00E34D02"/>
    <w:rsid w:val="00E365E8"/>
    <w:rsid w:val="00E47246"/>
    <w:rsid w:val="00E67FE7"/>
    <w:rsid w:val="00E96EBF"/>
    <w:rsid w:val="00EB4080"/>
    <w:rsid w:val="00EC22ED"/>
    <w:rsid w:val="00ED0C9E"/>
    <w:rsid w:val="00ED1D7A"/>
    <w:rsid w:val="00ED7B29"/>
    <w:rsid w:val="00EE6030"/>
    <w:rsid w:val="00F06263"/>
    <w:rsid w:val="00F3544C"/>
    <w:rsid w:val="00F57A67"/>
    <w:rsid w:val="00F862DF"/>
    <w:rsid w:val="00FC2C84"/>
    <w:rsid w:val="00FE4C3E"/>
    <w:rsid w:val="01F04375"/>
    <w:rsid w:val="02313934"/>
    <w:rsid w:val="02D92484"/>
    <w:rsid w:val="03140388"/>
    <w:rsid w:val="036050B1"/>
    <w:rsid w:val="054718BE"/>
    <w:rsid w:val="06E12034"/>
    <w:rsid w:val="06EF519A"/>
    <w:rsid w:val="07462548"/>
    <w:rsid w:val="08233B4D"/>
    <w:rsid w:val="0A6F75BD"/>
    <w:rsid w:val="0AD26A0E"/>
    <w:rsid w:val="0AEC10A9"/>
    <w:rsid w:val="0C185BAB"/>
    <w:rsid w:val="0C5B3904"/>
    <w:rsid w:val="0CE73024"/>
    <w:rsid w:val="0D1572F3"/>
    <w:rsid w:val="0DB42450"/>
    <w:rsid w:val="0DD232E9"/>
    <w:rsid w:val="0DD516A3"/>
    <w:rsid w:val="0DE93652"/>
    <w:rsid w:val="0E467FDE"/>
    <w:rsid w:val="0F7637AC"/>
    <w:rsid w:val="100334FE"/>
    <w:rsid w:val="1051367F"/>
    <w:rsid w:val="10D85020"/>
    <w:rsid w:val="11FC19C6"/>
    <w:rsid w:val="1448001E"/>
    <w:rsid w:val="150C315C"/>
    <w:rsid w:val="174E6D99"/>
    <w:rsid w:val="1779378C"/>
    <w:rsid w:val="17CA7FA7"/>
    <w:rsid w:val="18252041"/>
    <w:rsid w:val="187F41B7"/>
    <w:rsid w:val="18EE27AE"/>
    <w:rsid w:val="18FA06E6"/>
    <w:rsid w:val="1964746F"/>
    <w:rsid w:val="1972314E"/>
    <w:rsid w:val="1A5B20EB"/>
    <w:rsid w:val="1C06753F"/>
    <w:rsid w:val="1E0E3AD7"/>
    <w:rsid w:val="1E51534F"/>
    <w:rsid w:val="208E3DA8"/>
    <w:rsid w:val="20F57704"/>
    <w:rsid w:val="20FC52B3"/>
    <w:rsid w:val="21B91E10"/>
    <w:rsid w:val="21BB3BB7"/>
    <w:rsid w:val="233A2F01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2E98774B"/>
    <w:rsid w:val="30F92F81"/>
    <w:rsid w:val="32797FAD"/>
    <w:rsid w:val="33234B35"/>
    <w:rsid w:val="34027F39"/>
    <w:rsid w:val="34782069"/>
    <w:rsid w:val="34FC76D1"/>
    <w:rsid w:val="35DF3598"/>
    <w:rsid w:val="38565BDA"/>
    <w:rsid w:val="3D54665D"/>
    <w:rsid w:val="3D754F23"/>
    <w:rsid w:val="3F8C1D05"/>
    <w:rsid w:val="411A017E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2D60AA"/>
    <w:rsid w:val="476A100E"/>
    <w:rsid w:val="47A535FD"/>
    <w:rsid w:val="47F04F91"/>
    <w:rsid w:val="49371BCC"/>
    <w:rsid w:val="493A1485"/>
    <w:rsid w:val="49834D90"/>
    <w:rsid w:val="49F744A5"/>
    <w:rsid w:val="4B3B66C8"/>
    <w:rsid w:val="4BAF3C6B"/>
    <w:rsid w:val="4BE16AFA"/>
    <w:rsid w:val="4CAF2064"/>
    <w:rsid w:val="4DF57001"/>
    <w:rsid w:val="4E7A6395"/>
    <w:rsid w:val="4F0710CE"/>
    <w:rsid w:val="4F575D95"/>
    <w:rsid w:val="4FC93F82"/>
    <w:rsid w:val="50854D0F"/>
    <w:rsid w:val="50DA74CF"/>
    <w:rsid w:val="50E855FA"/>
    <w:rsid w:val="51FC4CFC"/>
    <w:rsid w:val="544D2742"/>
    <w:rsid w:val="54A36BD8"/>
    <w:rsid w:val="55AB141B"/>
    <w:rsid w:val="564F2EEE"/>
    <w:rsid w:val="56BE4900"/>
    <w:rsid w:val="56D06215"/>
    <w:rsid w:val="56DC46B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5A2333"/>
    <w:rsid w:val="5F775A88"/>
    <w:rsid w:val="61E07D2D"/>
    <w:rsid w:val="626C69CD"/>
    <w:rsid w:val="629770CC"/>
    <w:rsid w:val="62E2078B"/>
    <w:rsid w:val="62F2684C"/>
    <w:rsid w:val="636F3027"/>
    <w:rsid w:val="63A9308E"/>
    <w:rsid w:val="64941D81"/>
    <w:rsid w:val="64E83641"/>
    <w:rsid w:val="657C3F13"/>
    <w:rsid w:val="667D0FD9"/>
    <w:rsid w:val="670E5F37"/>
    <w:rsid w:val="677844BD"/>
    <w:rsid w:val="6874380B"/>
    <w:rsid w:val="6A1C5DDE"/>
    <w:rsid w:val="6CD03BDB"/>
    <w:rsid w:val="6D6D5DFE"/>
    <w:rsid w:val="6DA10263"/>
    <w:rsid w:val="6E3759CB"/>
    <w:rsid w:val="6F811D42"/>
    <w:rsid w:val="703E3DED"/>
    <w:rsid w:val="70B93946"/>
    <w:rsid w:val="71237CA9"/>
    <w:rsid w:val="71703C44"/>
    <w:rsid w:val="722C4D22"/>
    <w:rsid w:val="73853CC4"/>
    <w:rsid w:val="73B7363B"/>
    <w:rsid w:val="73FF10EB"/>
    <w:rsid w:val="769C2CD4"/>
    <w:rsid w:val="76FC4FA0"/>
    <w:rsid w:val="774D1C9A"/>
    <w:rsid w:val="77F70EEB"/>
    <w:rsid w:val="7894219D"/>
    <w:rsid w:val="78EA6325"/>
    <w:rsid w:val="7ABB067E"/>
    <w:rsid w:val="7B9E3218"/>
    <w:rsid w:val="7D6967E9"/>
    <w:rsid w:val="7FE13B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1"/>
    <w:pPr>
      <w:ind w:left="1133"/>
      <w:jc w:val="left"/>
    </w:pPr>
    <w:rPr>
      <w:rFonts w:ascii="宋体" w:hAnsi="宋体" w:eastAsia="宋体"/>
      <w:kern w:val="0"/>
      <w:sz w:val="16"/>
      <w:szCs w:val="16"/>
      <w:lang w:eastAsia="en-US"/>
    </w:rPr>
  </w:style>
  <w:style w:type="paragraph" w:styleId="6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Plain Text"/>
    <w:basedOn w:val="1"/>
    <w:qFormat/>
    <w:uiPriority w:val="0"/>
    <w:rPr>
      <w:rFonts w:ascii="宋体" w:hAnsi="Courier New" w:eastAsia="宋体"/>
      <w:sz w:val="21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Subtitle"/>
    <w:basedOn w:val="1"/>
    <w:next w:val="1"/>
    <w:link w:val="20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宋体"/>
      <w:bCs/>
      <w:kern w:val="28"/>
      <w:sz w:val="28"/>
      <w:szCs w:val="32"/>
      <w:lang w:eastAsia="zh-TW"/>
    </w:rPr>
  </w:style>
  <w:style w:type="paragraph" w:styleId="10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unhideWhenUsed/>
    <w:qFormat/>
    <w:uiPriority w:val="99"/>
    <w:rPr>
      <w:color w:val="954F72"/>
      <w:u w:val="single"/>
    </w:rPr>
  </w:style>
  <w:style w:type="character" w:styleId="15">
    <w:name w:val="Hyperlink"/>
    <w:basedOn w:val="12"/>
    <w:qFormat/>
    <w:uiPriority w:val="99"/>
    <w:rPr>
      <w:color w:val="0000FF"/>
      <w:u w:val="single"/>
    </w:rPr>
  </w:style>
  <w:style w:type="character" w:customStyle="1" w:styleId="16">
    <w:name w:val="标题 1 Char"/>
    <w:basedOn w:val="12"/>
    <w:link w:val="2"/>
    <w:qFormat/>
    <w:uiPriority w:val="0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7">
    <w:name w:val="批注文字 Char"/>
    <w:basedOn w:val="12"/>
    <w:link w:val="4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18">
    <w:name w:val="页脚 Char"/>
    <w:basedOn w:val="12"/>
    <w:link w:val="8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2"/>
    <w:link w:val="6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20">
    <w:name w:val="副标题 Char"/>
    <w:basedOn w:val="12"/>
    <w:link w:val="9"/>
    <w:qFormat/>
    <w:uiPriority w:val="0"/>
    <w:rPr>
      <w:rFonts w:ascii="Cambria" w:hAnsi="Cambria" w:eastAsia="宋体" w:cs="Times New Roman"/>
      <w:bCs/>
      <w:kern w:val="28"/>
      <w:sz w:val="28"/>
      <w:szCs w:val="32"/>
      <w:lang w:eastAsia="zh-TW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Table Paragraph"/>
    <w:basedOn w:val="1"/>
    <w:qFormat/>
    <w:uiPriority w:val="1"/>
    <w:pPr>
      <w:jc w:val="left"/>
    </w:pPr>
    <w:rPr>
      <w:kern w:val="0"/>
      <w:sz w:val="22"/>
      <w:lang w:eastAsia="en-US"/>
    </w:rPr>
  </w:style>
  <w:style w:type="table" w:customStyle="1" w:styleId="23">
    <w:name w:val="Table Normal"/>
    <w:semiHidden/>
    <w:unhideWhenUsed/>
    <w:qFormat/>
    <w:uiPriority w:val="2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4">
    <w:name w:val="不明显强调1"/>
    <w:basedOn w:val="12"/>
    <w:qFormat/>
    <w:uiPriority w:val="19"/>
    <w:rPr>
      <w:i/>
      <w:iCs/>
      <w:color w:val="7F7F7F" w:themeColor="text1" w:themeTint="7F"/>
    </w:rPr>
  </w:style>
  <w:style w:type="paragraph" w:customStyle="1" w:styleId="25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宋体" w:eastAsia="等线" w:cs="宋体"/>
      <w:kern w:val="0"/>
      <w:sz w:val="18"/>
      <w:szCs w:val="18"/>
    </w:rPr>
  </w:style>
  <w:style w:type="paragraph" w:customStyle="1" w:styleId="26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ahoma" w:hAnsi="Tahoma" w:eastAsia="宋体" w:cs="Tahoma"/>
      <w:kern w:val="0"/>
      <w:sz w:val="18"/>
      <w:szCs w:val="18"/>
    </w:rPr>
  </w:style>
  <w:style w:type="paragraph" w:customStyle="1" w:styleId="27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28">
    <w:name w:val="xl65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9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color w:val="000000"/>
      <w:kern w:val="0"/>
      <w:sz w:val="24"/>
      <w:szCs w:val="24"/>
    </w:rPr>
  </w:style>
  <w:style w:type="paragraph" w:customStyle="1" w:styleId="30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仿宋" w:hAnsi="仿宋" w:eastAsia="仿宋" w:cs="宋体"/>
      <w:kern w:val="0"/>
      <w:sz w:val="24"/>
      <w:szCs w:val="24"/>
    </w:rPr>
  </w:style>
  <w:style w:type="character" w:customStyle="1" w:styleId="31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375</Words>
  <Characters>407</Characters>
  <Lines>3</Lines>
  <Paragraphs>1</Paragraphs>
  <TotalTime>43</TotalTime>
  <ScaleCrop>false</ScaleCrop>
  <LinksUpToDate>false</LinksUpToDate>
  <CharactersWithSpaces>471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2023-07-24T01:58:00Z</dcterms:created>
  <dc:creator>xbany</dc:creator>
  <cp:lastModifiedBy>张剑</cp:lastModifiedBy>
  <cp:lastPrinted>2026-10-09T03:05:31Z</cp:lastPrinted>
  <dcterms:modified xsi:type="dcterms:W3CDTF">2026-10-09T03:43:41Z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249C2AA38A3E49F79E4DE022ABDD6D26_13</vt:lpwstr>
  </property>
  <property fmtid="{D5CDD505-2E9C-101B-9397-08002B2CF9AE}" pid="4" name="KSOTemplateDocerSaveRecord">
    <vt:lpwstr>eyJoZGlkIjoiMTg5Y2RjOTJlYjFiMTAyODg1MjViZjhiOGViNmZlMTkiLCJ1c2VySWQiOiI3NjM5ODEzODQifQ==</vt:lpwstr>
  </property>
</Properties>
</file>